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958" w:rsidRPr="00BC5958" w:rsidRDefault="00BC5958" w:rsidP="00BC5958">
      <w:pPr>
        <w:widowControl/>
        <w:shd w:val="clear" w:color="auto" w:fill="FFFFFF"/>
        <w:spacing w:before="100" w:beforeAutospacing="1" w:after="100" w:afterAutospacing="1" w:line="361" w:lineRule="atLeast"/>
        <w:jc w:val="center"/>
        <w:outlineLvl w:val="0"/>
        <w:rPr>
          <w:rFonts w:ascii="黑体" w:eastAsia="黑体" w:hAnsi="黑体" w:cs="宋体"/>
          <w:b/>
          <w:bCs/>
          <w:color w:val="333333"/>
          <w:kern w:val="36"/>
          <w:sz w:val="44"/>
          <w:szCs w:val="44"/>
        </w:rPr>
      </w:pPr>
      <w:r w:rsidRPr="00BC5958">
        <w:rPr>
          <w:rFonts w:ascii="黑体" w:eastAsia="黑体" w:hAnsi="黑体" w:cs="宋体" w:hint="eastAsia"/>
          <w:b/>
          <w:bCs/>
          <w:color w:val="333333"/>
          <w:kern w:val="36"/>
          <w:sz w:val="44"/>
          <w:szCs w:val="44"/>
        </w:rPr>
        <w:t>安徽省气象管理条例</w:t>
      </w:r>
    </w:p>
    <w:p w:rsidR="00BC5958" w:rsidRPr="00BC5958" w:rsidRDefault="00BC5958" w:rsidP="00BC5958">
      <w:pPr>
        <w:widowControl/>
        <w:jc w:val="left"/>
        <w:rPr>
          <w:rFonts w:ascii="宋体" w:eastAsia="宋体" w:hAnsi="宋体" w:cs="宋体" w:hint="eastAsia"/>
          <w:kern w:val="0"/>
          <w:sz w:val="24"/>
          <w:szCs w:val="24"/>
        </w:rPr>
      </w:pPr>
    </w:p>
    <w:p w:rsidR="00BC5958" w:rsidRPr="00BC5958" w:rsidRDefault="00BC5958" w:rsidP="00BC5958">
      <w:pPr>
        <w:widowControl/>
        <w:shd w:val="clear" w:color="auto" w:fill="FFFFFF"/>
        <w:spacing w:line="238" w:lineRule="atLeast"/>
        <w:jc w:val="center"/>
        <w:rPr>
          <w:rFonts w:ascii="宋体" w:eastAsia="宋体" w:hAnsi="宋体" w:cs="宋体"/>
          <w:color w:val="333333"/>
          <w:kern w:val="0"/>
          <w:sz w:val="28"/>
          <w:szCs w:val="28"/>
        </w:rPr>
      </w:pPr>
      <w:r w:rsidRPr="00BC5958">
        <w:rPr>
          <w:rFonts w:ascii="宋体" w:eastAsia="宋体" w:hAnsi="宋体" w:cs="宋体" w:hint="eastAsia"/>
          <w:color w:val="333333"/>
          <w:kern w:val="0"/>
          <w:sz w:val="28"/>
          <w:szCs w:val="28"/>
        </w:rPr>
        <w:t>安徽省人大常委会公告第67号</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333333"/>
          <w:kern w:val="0"/>
          <w:sz w:val="32"/>
          <w:szCs w:val="32"/>
        </w:rPr>
      </w:pPr>
      <w:r w:rsidRPr="00BC5958">
        <w:rPr>
          <w:rFonts w:ascii="黑体" w:eastAsia="黑体" w:hAnsi="黑体" w:cs="宋体" w:hint="eastAsia"/>
          <w:b/>
          <w:bCs/>
          <w:color w:val="333333"/>
          <w:kern w:val="0"/>
          <w:sz w:val="32"/>
          <w:szCs w:val="32"/>
        </w:rPr>
        <w:t>目　　录</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15"/>
          <w:szCs w:val="15"/>
        </w:rPr>
      </w:pPr>
      <w:r w:rsidRPr="00BC5958">
        <w:rPr>
          <w:rFonts w:ascii="宋体" w:eastAsia="宋体" w:hAnsi="宋体" w:cs="宋体" w:hint="eastAsia"/>
          <w:color w:val="333333"/>
          <w:kern w:val="0"/>
          <w:sz w:val="15"/>
          <w:szCs w:val="15"/>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Cs/>
          <w:kern w:val="0"/>
          <w:sz w:val="32"/>
          <w:szCs w:val="32"/>
        </w:rPr>
      </w:pPr>
      <w:r w:rsidRPr="00BC5958">
        <w:rPr>
          <w:rFonts w:ascii="宋体" w:eastAsia="宋体" w:hAnsi="宋体" w:cs="宋体" w:hint="eastAsia"/>
          <w:b/>
          <w:bCs/>
          <w:color w:val="333333"/>
          <w:kern w:val="0"/>
          <w:sz w:val="18"/>
          <w:szCs w:val="18"/>
        </w:rPr>
        <w:t xml:space="preserve">　</w:t>
      </w:r>
      <w:r w:rsidRPr="00BC5958">
        <w:rPr>
          <w:rFonts w:ascii="仿宋" w:eastAsia="仿宋" w:hAnsi="仿宋" w:cs="宋体" w:hint="eastAsia"/>
          <w:bCs/>
          <w:kern w:val="0"/>
          <w:sz w:val="32"/>
          <w:szCs w:val="32"/>
        </w:rPr>
        <w:t xml:space="preserve">　</w:t>
      </w:r>
      <w:r>
        <w:rPr>
          <w:rFonts w:ascii="仿宋" w:eastAsia="仿宋" w:hAnsi="仿宋" w:cs="宋体" w:hint="eastAsia"/>
          <w:bCs/>
          <w:kern w:val="0"/>
          <w:sz w:val="32"/>
          <w:szCs w:val="32"/>
        </w:rPr>
        <w:t xml:space="preserve"> </w:t>
      </w:r>
      <w:hyperlink r:id="rId4" w:anchor="zx0" w:history="1">
        <w:r w:rsidRPr="00BC5958">
          <w:rPr>
            <w:rFonts w:ascii="仿宋" w:eastAsia="仿宋" w:hAnsi="仿宋" w:cs="宋体" w:hint="eastAsia"/>
            <w:bCs/>
            <w:kern w:val="0"/>
            <w:sz w:val="32"/>
            <w:szCs w:val="32"/>
          </w:rPr>
          <w:t>第一章　总则</w:t>
        </w:r>
      </w:hyperlink>
      <w:r w:rsidRPr="00BC5958">
        <w:rPr>
          <w:rFonts w:ascii="仿宋" w:eastAsia="仿宋" w:hAnsi="仿宋" w:cs="宋体" w:hint="eastAsia"/>
          <w:bCs/>
          <w:kern w:val="0"/>
          <w:sz w:val="32"/>
          <w:szCs w:val="32"/>
        </w:rPr>
        <w:br/>
        <w:t xml:space="preserve">　　</w:t>
      </w:r>
      <w:hyperlink r:id="rId5" w:anchor="zx1" w:history="1">
        <w:r w:rsidRPr="00BC5958">
          <w:rPr>
            <w:rFonts w:ascii="仿宋" w:eastAsia="仿宋" w:hAnsi="仿宋" w:cs="宋体" w:hint="eastAsia"/>
            <w:bCs/>
            <w:kern w:val="0"/>
            <w:sz w:val="32"/>
            <w:szCs w:val="32"/>
          </w:rPr>
          <w:t>第二章　地方气象事业建设</w:t>
        </w:r>
      </w:hyperlink>
      <w:r w:rsidRPr="00BC5958">
        <w:rPr>
          <w:rFonts w:ascii="仿宋" w:eastAsia="仿宋" w:hAnsi="仿宋" w:cs="宋体" w:hint="eastAsia"/>
          <w:bCs/>
          <w:kern w:val="0"/>
          <w:sz w:val="32"/>
          <w:szCs w:val="32"/>
        </w:rPr>
        <w:br/>
        <w:t xml:space="preserve">　　</w:t>
      </w:r>
      <w:hyperlink r:id="rId6" w:anchor="zx2" w:history="1">
        <w:r w:rsidRPr="00BC5958">
          <w:rPr>
            <w:rFonts w:ascii="仿宋" w:eastAsia="仿宋" w:hAnsi="仿宋" w:cs="宋体" w:hint="eastAsia"/>
            <w:bCs/>
            <w:kern w:val="0"/>
            <w:sz w:val="32"/>
            <w:szCs w:val="32"/>
          </w:rPr>
          <w:t>第三章　气象探测设施和探测环境保护</w:t>
        </w:r>
      </w:hyperlink>
      <w:r w:rsidRPr="00BC5958">
        <w:rPr>
          <w:rFonts w:ascii="仿宋" w:eastAsia="仿宋" w:hAnsi="仿宋" w:cs="宋体" w:hint="eastAsia"/>
          <w:bCs/>
          <w:kern w:val="0"/>
          <w:sz w:val="32"/>
          <w:szCs w:val="32"/>
        </w:rPr>
        <w:br/>
        <w:t xml:space="preserve">　　</w:t>
      </w:r>
      <w:hyperlink r:id="rId7" w:anchor="zx3" w:history="1">
        <w:r w:rsidRPr="00BC5958">
          <w:rPr>
            <w:rFonts w:ascii="仿宋" w:eastAsia="仿宋" w:hAnsi="仿宋" w:cs="宋体" w:hint="eastAsia"/>
            <w:bCs/>
            <w:kern w:val="0"/>
            <w:sz w:val="32"/>
            <w:szCs w:val="32"/>
          </w:rPr>
          <w:t>第四章　气象预报和灾害性天气警报发布</w:t>
        </w:r>
      </w:hyperlink>
      <w:r w:rsidRPr="00BC5958">
        <w:rPr>
          <w:rFonts w:ascii="仿宋" w:eastAsia="仿宋" w:hAnsi="仿宋" w:cs="宋体" w:hint="eastAsia"/>
          <w:bCs/>
          <w:kern w:val="0"/>
          <w:sz w:val="32"/>
          <w:szCs w:val="32"/>
        </w:rPr>
        <w:br/>
        <w:t xml:space="preserve">　　</w:t>
      </w:r>
      <w:hyperlink r:id="rId8" w:anchor="zx4" w:history="1">
        <w:r w:rsidRPr="00BC5958">
          <w:rPr>
            <w:rFonts w:ascii="仿宋" w:eastAsia="仿宋" w:hAnsi="仿宋" w:cs="宋体" w:hint="eastAsia"/>
            <w:bCs/>
            <w:kern w:val="0"/>
            <w:sz w:val="32"/>
            <w:szCs w:val="32"/>
          </w:rPr>
          <w:t>第五章　气象灾害防御和减轻</w:t>
        </w:r>
      </w:hyperlink>
      <w:r w:rsidRPr="00BC5958">
        <w:rPr>
          <w:rFonts w:ascii="仿宋" w:eastAsia="仿宋" w:hAnsi="仿宋" w:cs="宋体" w:hint="eastAsia"/>
          <w:bCs/>
          <w:kern w:val="0"/>
          <w:sz w:val="32"/>
          <w:szCs w:val="32"/>
        </w:rPr>
        <w:br/>
        <w:t xml:space="preserve">　　</w:t>
      </w:r>
      <w:hyperlink r:id="rId9" w:anchor="zx5" w:history="1">
        <w:r w:rsidRPr="00BC5958">
          <w:rPr>
            <w:rFonts w:ascii="仿宋" w:eastAsia="仿宋" w:hAnsi="仿宋" w:cs="宋体" w:hint="eastAsia"/>
            <w:bCs/>
            <w:kern w:val="0"/>
            <w:sz w:val="32"/>
            <w:szCs w:val="32"/>
          </w:rPr>
          <w:t>第六章　气候资源利用和保护</w:t>
        </w:r>
      </w:hyperlink>
      <w:r w:rsidRPr="00BC5958">
        <w:rPr>
          <w:rFonts w:ascii="仿宋" w:eastAsia="仿宋" w:hAnsi="仿宋" w:cs="宋体" w:hint="eastAsia"/>
          <w:bCs/>
          <w:kern w:val="0"/>
          <w:sz w:val="32"/>
          <w:szCs w:val="32"/>
        </w:rPr>
        <w:br/>
        <w:t xml:space="preserve">　　</w:t>
      </w:r>
      <w:hyperlink r:id="rId10" w:anchor="zx6" w:history="1">
        <w:r w:rsidRPr="00BC5958">
          <w:rPr>
            <w:rFonts w:ascii="仿宋" w:eastAsia="仿宋" w:hAnsi="仿宋" w:cs="宋体" w:hint="eastAsia"/>
            <w:bCs/>
            <w:kern w:val="0"/>
            <w:sz w:val="32"/>
            <w:szCs w:val="32"/>
          </w:rPr>
          <w:t>第七章　气象服务</w:t>
        </w:r>
      </w:hyperlink>
      <w:r w:rsidRPr="00BC5958">
        <w:rPr>
          <w:rFonts w:ascii="仿宋" w:eastAsia="仿宋" w:hAnsi="仿宋" w:cs="宋体" w:hint="eastAsia"/>
          <w:bCs/>
          <w:kern w:val="0"/>
          <w:sz w:val="32"/>
          <w:szCs w:val="32"/>
        </w:rPr>
        <w:br/>
        <w:t xml:space="preserve">　　</w:t>
      </w:r>
      <w:hyperlink r:id="rId11" w:anchor="zx7" w:history="1">
        <w:r w:rsidRPr="00BC5958">
          <w:rPr>
            <w:rFonts w:ascii="仿宋" w:eastAsia="仿宋" w:hAnsi="仿宋" w:cs="宋体" w:hint="eastAsia"/>
            <w:bCs/>
            <w:kern w:val="0"/>
            <w:sz w:val="32"/>
            <w:szCs w:val="32"/>
          </w:rPr>
          <w:t>第八章　法律责任</w:t>
        </w:r>
      </w:hyperlink>
      <w:r w:rsidRPr="00BC5958">
        <w:rPr>
          <w:rFonts w:ascii="仿宋" w:eastAsia="仿宋" w:hAnsi="仿宋" w:cs="宋体" w:hint="eastAsia"/>
          <w:bCs/>
          <w:kern w:val="0"/>
          <w:sz w:val="32"/>
          <w:szCs w:val="32"/>
        </w:rPr>
        <w:br/>
        <w:t xml:space="preserve">　　</w:t>
      </w:r>
      <w:hyperlink r:id="rId12" w:anchor="zx8" w:history="1">
        <w:r w:rsidRPr="00BC5958">
          <w:rPr>
            <w:rFonts w:ascii="仿宋" w:eastAsia="仿宋" w:hAnsi="仿宋" w:cs="宋体" w:hint="eastAsia"/>
            <w:bCs/>
            <w:kern w:val="0"/>
            <w:sz w:val="32"/>
            <w:szCs w:val="32"/>
          </w:rPr>
          <w:t>第九章　附则</w:t>
        </w:r>
      </w:hyperlink>
      <w:r w:rsidRPr="00BC5958">
        <w:rPr>
          <w:rFonts w:ascii="宋体" w:eastAsia="宋体" w:hAnsi="宋体" w:cs="宋体" w:hint="eastAsia"/>
          <w:color w:val="333333"/>
          <w:kern w:val="0"/>
          <w:sz w:val="15"/>
          <w:szCs w:val="15"/>
        </w:rPr>
        <w:br/>
        <w:t xml:space="preserve">　　</w:t>
      </w:r>
      <w:r w:rsidRPr="00BC5958">
        <w:rPr>
          <w:rFonts w:ascii="宋体" w:eastAsia="宋体" w:hAnsi="宋体" w:cs="宋体" w:hint="eastAsia"/>
          <w:color w:val="333333"/>
          <w:kern w:val="0"/>
          <w:sz w:val="32"/>
          <w:szCs w:val="32"/>
        </w:rPr>
        <w:t>《安徽省气象管理条例》已经1998年6月20日安徽省第九届人民代表大会常务委员会第四次会议通过，现予公布，自1998年9月1日起施行。</w:t>
      </w:r>
    </w:p>
    <w:p w:rsidR="00BC5958" w:rsidRPr="00BC5958" w:rsidRDefault="00BC5958" w:rsidP="00BC5958">
      <w:pPr>
        <w:widowControl/>
        <w:shd w:val="clear" w:color="auto" w:fill="FFFFFF"/>
        <w:wordWrap w:val="0"/>
        <w:spacing w:before="100" w:beforeAutospacing="1" w:after="100" w:afterAutospacing="1" w:line="316" w:lineRule="atLeast"/>
        <w:jc w:val="righ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安徽省人民代表大会常务委员会</w:t>
      </w:r>
      <w:r w:rsidRPr="00BC5958">
        <w:rPr>
          <w:rFonts w:ascii="宋体" w:eastAsia="宋体" w:hAnsi="宋体" w:cs="宋体" w:hint="eastAsia"/>
          <w:color w:val="333333"/>
          <w:kern w:val="0"/>
          <w:sz w:val="32"/>
          <w:szCs w:val="32"/>
        </w:rPr>
        <w:br/>
        <w:t xml:space="preserve">　　1998年6月20日</w:t>
      </w:r>
    </w:p>
    <w:p w:rsidR="00BC5958" w:rsidRDefault="00BC5958" w:rsidP="00BC5958">
      <w:pPr>
        <w:widowControl/>
        <w:shd w:val="clear" w:color="auto" w:fill="FFFFFF"/>
        <w:wordWrap w:val="0"/>
        <w:spacing w:before="100" w:beforeAutospacing="1" w:after="100" w:afterAutospacing="1" w:line="316" w:lineRule="atLeast"/>
        <w:jc w:val="center"/>
        <w:rPr>
          <w:rFonts w:ascii="宋体" w:eastAsia="宋体" w:hAnsi="宋体" w:cs="宋体" w:hint="eastAsia"/>
          <w:color w:val="333333"/>
          <w:kern w:val="0"/>
          <w:sz w:val="15"/>
          <w:szCs w:val="15"/>
        </w:rPr>
      </w:pPr>
      <w:r w:rsidRPr="00BC5958">
        <w:rPr>
          <w:rFonts w:ascii="宋体" w:eastAsia="宋体" w:hAnsi="宋体" w:cs="宋体" w:hint="eastAsia"/>
          <w:color w:val="333333"/>
          <w:kern w:val="0"/>
          <w:sz w:val="15"/>
          <w:szCs w:val="15"/>
        </w:rPr>
        <w:t>安徽省气象管理条例</w:t>
      </w:r>
      <w:r w:rsidRPr="00BC5958">
        <w:rPr>
          <w:rFonts w:ascii="宋体" w:eastAsia="宋体" w:hAnsi="宋体" w:cs="宋体" w:hint="eastAsia"/>
          <w:color w:val="333333"/>
          <w:kern w:val="0"/>
          <w:sz w:val="15"/>
          <w:szCs w:val="15"/>
        </w:rPr>
        <w:br/>
        <w:t>(1998年6月20日安徽省第九届人民代表大会常务委员会第四次会议通过)</w:t>
      </w:r>
      <w:r w:rsidRPr="00BC5958">
        <w:rPr>
          <w:rFonts w:ascii="宋体" w:eastAsia="宋体" w:hAnsi="宋体" w:cs="宋体" w:hint="eastAsia"/>
          <w:color w:val="333333"/>
          <w:kern w:val="0"/>
          <w:sz w:val="15"/>
          <w:szCs w:val="15"/>
        </w:rPr>
        <w:br/>
        <w:t xml:space="preserve">　　</w:t>
      </w:r>
    </w:p>
    <w:p w:rsidR="00BC5958" w:rsidRPr="00BC5958" w:rsidRDefault="00BC5958" w:rsidP="00BC5958">
      <w:pPr>
        <w:widowControl/>
        <w:shd w:val="clear" w:color="auto" w:fill="FFFFFF"/>
        <w:wordWrap w:val="0"/>
        <w:spacing w:before="100" w:beforeAutospacing="1" w:after="100" w:afterAutospacing="1" w:line="316" w:lineRule="atLeast"/>
        <w:jc w:val="center"/>
        <w:rPr>
          <w:rFonts w:ascii="宋体" w:eastAsia="宋体" w:hAnsi="宋体" w:cs="宋体" w:hint="eastAsia"/>
          <w:color w:val="333333"/>
          <w:kern w:val="0"/>
          <w:sz w:val="15"/>
          <w:szCs w:val="15"/>
        </w:rPr>
      </w:pP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lastRenderedPageBreak/>
        <w:t>第一章</w:t>
      </w:r>
      <w:bookmarkStart w:id="0" w:name="zx0"/>
      <w:r w:rsidRPr="00BC5958">
        <w:rPr>
          <w:rFonts w:ascii="黑体" w:eastAsia="黑体" w:hAnsi="黑体" w:cs="宋体" w:hint="eastAsia"/>
          <w:b/>
          <w:bCs/>
          <w:color w:val="000000"/>
          <w:kern w:val="0"/>
          <w:sz w:val="32"/>
          <w:szCs w:val="32"/>
        </w:rPr>
        <w:t xml:space="preserve">　</w:t>
      </w:r>
      <w:bookmarkEnd w:id="0"/>
      <w:r w:rsidRPr="00BC5958">
        <w:rPr>
          <w:rFonts w:ascii="黑体" w:eastAsia="黑体" w:hAnsi="黑体" w:cs="宋体" w:hint="eastAsia"/>
          <w:b/>
          <w:bCs/>
          <w:color w:val="000000"/>
          <w:kern w:val="0"/>
          <w:sz w:val="32"/>
          <w:szCs w:val="32"/>
        </w:rPr>
        <w:t>总则</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第一条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为加强气象工作，准确、及时制作与发布天气预报，预防和减轻气象灾害，保障人民生命财产安全，合理开发利用和保护气候资源，实施可持续发展战略，促进经济建设和社会发展，根据《中华人民共和国气象条例》，结合我省实际，制定本条例。</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在本省行政区域内从事气象探测、预报、服务和气象灾害防御、气象资源利用等活动，适用本条例。</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省气象主管部门负责全省的气象管理工作，市(行署)、县(市)气象主管部门负责本行政区域内的气象管理工作。各级气象主管部门实行上级气象主管部门与本级人民政府双重领导、以上级气象主管部门领导为主的管理体制。</w:t>
      </w:r>
      <w:r w:rsidRPr="00BC5958">
        <w:rPr>
          <w:rFonts w:ascii="宋体" w:eastAsia="宋体" w:hAnsi="宋体" w:cs="宋体" w:hint="eastAsia"/>
          <w:color w:val="333333"/>
          <w:kern w:val="0"/>
          <w:sz w:val="32"/>
          <w:szCs w:val="32"/>
        </w:rPr>
        <w:br/>
        <w:t xml:space="preserve">　　农业、林业、水利、民航等设有专业气象台站的部门依照职责分工，负责管理本部门的气象工作，同时接受气象主管部门的行业管理。</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lastRenderedPageBreak/>
        <w:t xml:space="preserve">第四条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各级气象主管部门的职责：</w:t>
      </w:r>
      <w:r w:rsidRPr="00BC5958">
        <w:rPr>
          <w:rFonts w:ascii="宋体" w:eastAsia="宋体" w:hAnsi="宋体" w:cs="宋体" w:hint="eastAsia"/>
          <w:color w:val="333333"/>
          <w:kern w:val="0"/>
          <w:sz w:val="32"/>
          <w:szCs w:val="32"/>
        </w:rPr>
        <w:br/>
        <w:t xml:space="preserve">　　(</w:t>
      </w:r>
      <w:proofErr w:type="gramStart"/>
      <w:r w:rsidRPr="00BC5958">
        <w:rPr>
          <w:rFonts w:ascii="宋体" w:eastAsia="宋体" w:hAnsi="宋体" w:cs="宋体" w:hint="eastAsia"/>
          <w:color w:val="333333"/>
          <w:kern w:val="0"/>
          <w:sz w:val="32"/>
          <w:szCs w:val="32"/>
        </w:rPr>
        <w:t>一</w:t>
      </w:r>
      <w:proofErr w:type="gramEnd"/>
      <w:r w:rsidRPr="00BC5958">
        <w:rPr>
          <w:rFonts w:ascii="宋体" w:eastAsia="宋体" w:hAnsi="宋体" w:cs="宋体" w:hint="eastAsia"/>
          <w:color w:val="333333"/>
          <w:kern w:val="0"/>
          <w:sz w:val="32"/>
          <w:szCs w:val="32"/>
        </w:rPr>
        <w:t>)统一管理气象预报的制作与发布，逐步提高预报质量；</w:t>
      </w:r>
      <w:r w:rsidRPr="00BC5958">
        <w:rPr>
          <w:rFonts w:ascii="宋体" w:eastAsia="宋体" w:hAnsi="宋体" w:cs="宋体" w:hint="eastAsia"/>
          <w:color w:val="333333"/>
          <w:kern w:val="0"/>
          <w:sz w:val="32"/>
          <w:szCs w:val="32"/>
        </w:rPr>
        <w:br/>
        <w:t xml:space="preserve">　　(二)负责气候资源的开发、利用和保护，参与有关气象灾害防御的决策；</w:t>
      </w:r>
      <w:r w:rsidRPr="00BC5958">
        <w:rPr>
          <w:rFonts w:ascii="宋体" w:eastAsia="宋体" w:hAnsi="宋体" w:cs="宋体" w:hint="eastAsia"/>
          <w:color w:val="333333"/>
          <w:kern w:val="0"/>
          <w:sz w:val="32"/>
          <w:szCs w:val="32"/>
        </w:rPr>
        <w:br/>
        <w:t xml:space="preserve">　　(三)负责国民经济和社会发展计划、重点建设工程、重大区域性经济开发项目和城镇规划所必需的气候可行性论证工作；</w:t>
      </w:r>
      <w:r w:rsidRPr="00BC5958">
        <w:rPr>
          <w:rFonts w:ascii="宋体" w:eastAsia="宋体" w:hAnsi="宋体" w:cs="宋体" w:hint="eastAsia"/>
          <w:color w:val="333333"/>
          <w:kern w:val="0"/>
          <w:sz w:val="32"/>
          <w:szCs w:val="32"/>
        </w:rPr>
        <w:br/>
        <w:t xml:space="preserve">　　(四)归口管理社会生产、人民生活中与气象有关的安全设施的设计、施工和技术检测；</w:t>
      </w:r>
      <w:r w:rsidRPr="00BC5958">
        <w:rPr>
          <w:rFonts w:ascii="宋体" w:eastAsia="宋体" w:hAnsi="宋体" w:cs="宋体" w:hint="eastAsia"/>
          <w:color w:val="333333"/>
          <w:kern w:val="0"/>
          <w:sz w:val="32"/>
          <w:szCs w:val="32"/>
        </w:rPr>
        <w:br/>
        <w:t xml:space="preserve">　　(五)负责实施人工影响局部天气工作；</w:t>
      </w:r>
      <w:r w:rsidRPr="00BC5958">
        <w:rPr>
          <w:rFonts w:ascii="宋体" w:eastAsia="宋体" w:hAnsi="宋体" w:cs="宋体" w:hint="eastAsia"/>
          <w:color w:val="333333"/>
          <w:kern w:val="0"/>
          <w:sz w:val="32"/>
          <w:szCs w:val="32"/>
        </w:rPr>
        <w:br/>
        <w:t xml:space="preserve">　　(六)上级气象主管部门和同级人民政府授予的其他职责。</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第五条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各级人民政府应加强对气象工作的领导，增加对气象事业的投入。鼓励依靠科学技术进步发展气象事业，推动气象现代化建设，增强气象服务能力，提高社会经济效益。</w:t>
      </w:r>
      <w:r w:rsidRPr="00BC5958">
        <w:rPr>
          <w:rFonts w:ascii="宋体" w:eastAsia="宋体" w:hAnsi="宋体" w:cs="宋体" w:hint="eastAsia"/>
          <w:color w:val="333333"/>
          <w:kern w:val="0"/>
          <w:sz w:val="32"/>
          <w:szCs w:val="32"/>
        </w:rPr>
        <w:br/>
        <w:t xml:space="preserve">　　对在气象工作中</w:t>
      </w:r>
      <w:proofErr w:type="gramStart"/>
      <w:r w:rsidRPr="00BC5958">
        <w:rPr>
          <w:rFonts w:ascii="宋体" w:eastAsia="宋体" w:hAnsi="宋体" w:cs="宋体" w:hint="eastAsia"/>
          <w:color w:val="333333"/>
          <w:kern w:val="0"/>
          <w:sz w:val="32"/>
          <w:szCs w:val="32"/>
        </w:rPr>
        <w:t>作出</w:t>
      </w:r>
      <w:proofErr w:type="gramEnd"/>
      <w:r w:rsidRPr="00BC5958">
        <w:rPr>
          <w:rFonts w:ascii="宋体" w:eastAsia="宋体" w:hAnsi="宋体" w:cs="宋体" w:hint="eastAsia"/>
          <w:color w:val="333333"/>
          <w:kern w:val="0"/>
          <w:sz w:val="32"/>
          <w:szCs w:val="32"/>
        </w:rPr>
        <w:t>显著成绩的单位和个人，由各级人民政府或气象主管部门给予表彰奖励。</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第二章</w:t>
      </w:r>
      <w:bookmarkStart w:id="1" w:name="zx1"/>
      <w:r w:rsidRPr="00BC5958">
        <w:rPr>
          <w:rFonts w:ascii="黑体" w:eastAsia="黑体" w:hAnsi="黑体" w:cs="宋体" w:hint="eastAsia"/>
          <w:b/>
          <w:bCs/>
          <w:color w:val="000000"/>
          <w:kern w:val="0"/>
          <w:sz w:val="32"/>
          <w:szCs w:val="32"/>
        </w:rPr>
        <w:t xml:space="preserve">　</w:t>
      </w:r>
      <w:bookmarkEnd w:id="1"/>
      <w:r w:rsidRPr="00BC5958">
        <w:rPr>
          <w:rFonts w:ascii="黑体" w:eastAsia="黑体" w:hAnsi="黑体" w:cs="宋体" w:hint="eastAsia"/>
          <w:b/>
          <w:bCs/>
          <w:color w:val="000000"/>
          <w:kern w:val="0"/>
          <w:sz w:val="32"/>
          <w:szCs w:val="32"/>
        </w:rPr>
        <w:t>地方气象事业建设</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lastRenderedPageBreak/>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第六条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非国家统一布局，专为当地经济建设和人民生活服务的地方气象事业项目主要包括：</w:t>
      </w:r>
      <w:r w:rsidRPr="00BC5958">
        <w:rPr>
          <w:rFonts w:ascii="宋体" w:eastAsia="宋体" w:hAnsi="宋体" w:cs="宋体" w:hint="eastAsia"/>
          <w:color w:val="333333"/>
          <w:kern w:val="0"/>
          <w:sz w:val="32"/>
          <w:szCs w:val="32"/>
        </w:rPr>
        <w:br/>
        <w:t xml:space="preserve">　　(</w:t>
      </w:r>
      <w:proofErr w:type="gramStart"/>
      <w:r w:rsidRPr="00BC5958">
        <w:rPr>
          <w:rFonts w:ascii="宋体" w:eastAsia="宋体" w:hAnsi="宋体" w:cs="宋体" w:hint="eastAsia"/>
          <w:color w:val="333333"/>
          <w:kern w:val="0"/>
          <w:sz w:val="32"/>
          <w:szCs w:val="32"/>
        </w:rPr>
        <w:t>一</w:t>
      </w:r>
      <w:proofErr w:type="gramEnd"/>
      <w:r w:rsidRPr="00BC5958">
        <w:rPr>
          <w:rFonts w:ascii="宋体" w:eastAsia="宋体" w:hAnsi="宋体" w:cs="宋体" w:hint="eastAsia"/>
          <w:color w:val="333333"/>
          <w:kern w:val="0"/>
          <w:sz w:val="32"/>
          <w:szCs w:val="32"/>
        </w:rPr>
        <w:t>)建立气象探测站点及其探测情报的传输网络；</w:t>
      </w:r>
      <w:r w:rsidRPr="00BC5958">
        <w:rPr>
          <w:rFonts w:ascii="宋体" w:eastAsia="宋体" w:hAnsi="宋体" w:cs="宋体" w:hint="eastAsia"/>
          <w:color w:val="333333"/>
          <w:kern w:val="0"/>
          <w:sz w:val="32"/>
          <w:szCs w:val="32"/>
        </w:rPr>
        <w:br/>
        <w:t xml:space="preserve">　　(二)建立气象卫星遥感接收处理系统、森林火险天气预报系统、电视天气预报制作系统、雷电监测系统、气象灾害监测和预警系统；</w:t>
      </w:r>
      <w:r w:rsidRPr="00BC5958">
        <w:rPr>
          <w:rFonts w:ascii="宋体" w:eastAsia="宋体" w:hAnsi="宋体" w:cs="宋体" w:hint="eastAsia"/>
          <w:color w:val="333333"/>
          <w:kern w:val="0"/>
          <w:sz w:val="32"/>
          <w:szCs w:val="32"/>
        </w:rPr>
        <w:br/>
        <w:t xml:space="preserve">　　(三)为工农业生产、城市建设、防灾减灾、气候资源开发利用开展的服务；</w:t>
      </w:r>
      <w:r w:rsidRPr="00BC5958">
        <w:rPr>
          <w:rFonts w:ascii="宋体" w:eastAsia="宋体" w:hAnsi="宋体" w:cs="宋体" w:hint="eastAsia"/>
          <w:color w:val="333333"/>
          <w:kern w:val="0"/>
          <w:sz w:val="32"/>
          <w:szCs w:val="32"/>
        </w:rPr>
        <w:br/>
        <w:t xml:space="preserve">　　(四)人工影响天气作业及其试验研究；</w:t>
      </w:r>
      <w:r w:rsidRPr="00BC5958">
        <w:rPr>
          <w:rFonts w:ascii="宋体" w:eastAsia="宋体" w:hAnsi="宋体" w:cs="宋体" w:hint="eastAsia"/>
          <w:color w:val="333333"/>
          <w:kern w:val="0"/>
          <w:sz w:val="32"/>
          <w:szCs w:val="32"/>
        </w:rPr>
        <w:br/>
        <w:t xml:space="preserve">　　(五)社会公益气象服务和农村气象科技服务网的建设。</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第七条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地方气象事业项目应纳入国民经济发展计划，所需基本建设投资和有关事业经费纳入本级人民政府财政预算。</w:t>
      </w:r>
      <w:r w:rsidRPr="00BC5958">
        <w:rPr>
          <w:rFonts w:ascii="宋体" w:eastAsia="宋体" w:hAnsi="宋体" w:cs="宋体" w:hint="eastAsia"/>
          <w:color w:val="333333"/>
          <w:kern w:val="0"/>
          <w:sz w:val="32"/>
          <w:szCs w:val="32"/>
        </w:rPr>
        <w:br/>
        <w:t xml:space="preserve">　　鼓励单位和个人以投资、技术转让等方式参与地方气象事业建设，其经济利益和合法权益受法律保护。</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第三章</w:t>
      </w:r>
      <w:bookmarkStart w:id="2" w:name="zx2"/>
      <w:r w:rsidRPr="00BC5958">
        <w:rPr>
          <w:rFonts w:ascii="黑体" w:eastAsia="黑体" w:hAnsi="黑体" w:cs="宋体" w:hint="eastAsia"/>
          <w:b/>
          <w:bCs/>
          <w:color w:val="000000"/>
          <w:kern w:val="0"/>
          <w:sz w:val="32"/>
          <w:szCs w:val="32"/>
        </w:rPr>
        <w:t xml:space="preserve">　</w:t>
      </w:r>
      <w:bookmarkEnd w:id="2"/>
      <w:r w:rsidRPr="00BC5958">
        <w:rPr>
          <w:rFonts w:ascii="黑体" w:eastAsia="黑体" w:hAnsi="黑体" w:cs="宋体" w:hint="eastAsia"/>
          <w:b/>
          <w:bCs/>
          <w:color w:val="000000"/>
          <w:kern w:val="0"/>
          <w:sz w:val="32"/>
          <w:szCs w:val="32"/>
        </w:rPr>
        <w:t>气象探测设施和探测环境保护</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第八条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lastRenderedPageBreak/>
        <w:t>气象探测设施和气象探测环境受法律保护，任何单位和个人不得破坏。其保护范围按照国家和省有关气象观测环境的技术要求执行。</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第九条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气象探测环境保护应当纳入土地利用规划、城市总体规划和村庄、集镇建设规划。</w:t>
      </w:r>
      <w:r w:rsidRPr="00BC5958">
        <w:rPr>
          <w:rFonts w:ascii="宋体" w:eastAsia="宋体" w:hAnsi="宋体" w:cs="宋体" w:hint="eastAsia"/>
          <w:color w:val="333333"/>
          <w:kern w:val="0"/>
          <w:sz w:val="32"/>
          <w:szCs w:val="32"/>
        </w:rPr>
        <w:br/>
        <w:t xml:space="preserve">　　在气象探测环境保护范围内不得批准或进行不符合气象探测环境保护标准的建设或其他活动。确需进行此类活动的，规划、建设、土地、无线电管理等有关部门和建设单位必须征得气象主管部门同意。</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气象台站的站址及其设施的安置应当保持长期稳定。因工程建设、城市规划确需迁移一般气象台站或者其设施的，建设单位必须提前</w:t>
      </w:r>
      <w:proofErr w:type="gramStart"/>
      <w:r w:rsidRPr="00BC5958">
        <w:rPr>
          <w:rFonts w:ascii="宋体" w:eastAsia="宋体" w:hAnsi="宋体" w:cs="宋体" w:hint="eastAsia"/>
          <w:color w:val="333333"/>
          <w:kern w:val="0"/>
          <w:sz w:val="32"/>
          <w:szCs w:val="32"/>
        </w:rPr>
        <w:t>一年报省</w:t>
      </w:r>
      <w:proofErr w:type="gramEnd"/>
      <w:r w:rsidRPr="00BC5958">
        <w:rPr>
          <w:rFonts w:ascii="宋体" w:eastAsia="宋体" w:hAnsi="宋体" w:cs="宋体" w:hint="eastAsia"/>
          <w:color w:val="333333"/>
          <w:kern w:val="0"/>
          <w:sz w:val="32"/>
          <w:szCs w:val="32"/>
        </w:rPr>
        <w:t>气象主管部门批准；确需迁移国家基准气候站、基本气象站的，建设单位必须提前两</w:t>
      </w:r>
      <w:proofErr w:type="gramStart"/>
      <w:r w:rsidRPr="00BC5958">
        <w:rPr>
          <w:rFonts w:ascii="宋体" w:eastAsia="宋体" w:hAnsi="宋体" w:cs="宋体" w:hint="eastAsia"/>
          <w:color w:val="333333"/>
          <w:kern w:val="0"/>
          <w:sz w:val="32"/>
          <w:szCs w:val="32"/>
        </w:rPr>
        <w:t>年报省</w:t>
      </w:r>
      <w:proofErr w:type="gramEnd"/>
      <w:r w:rsidRPr="00BC5958">
        <w:rPr>
          <w:rFonts w:ascii="宋体" w:eastAsia="宋体" w:hAnsi="宋体" w:cs="宋体" w:hint="eastAsia"/>
          <w:color w:val="333333"/>
          <w:kern w:val="0"/>
          <w:sz w:val="32"/>
          <w:szCs w:val="32"/>
        </w:rPr>
        <w:t>气象主管部门批准。迁移所需的费用，由建设单位承担。</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第十一条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lastRenderedPageBreak/>
        <w:t>气象探测设施和探测环境因不可抗力因素遭受破坏时，当地人民政府和气象主管部门应当采取紧急措施，组织力量修复，确保气象工作的正常进行。</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第四章</w:t>
      </w:r>
      <w:bookmarkStart w:id="3" w:name="zx3"/>
      <w:r w:rsidRPr="00BC5958">
        <w:rPr>
          <w:rFonts w:ascii="黑体" w:eastAsia="黑体" w:hAnsi="黑体" w:cs="宋体" w:hint="eastAsia"/>
          <w:b/>
          <w:bCs/>
          <w:color w:val="000000"/>
          <w:kern w:val="0"/>
          <w:sz w:val="32"/>
          <w:szCs w:val="32"/>
        </w:rPr>
        <w:t xml:space="preserve">　</w:t>
      </w:r>
      <w:bookmarkEnd w:id="3"/>
      <w:r w:rsidRPr="00BC5958">
        <w:rPr>
          <w:rFonts w:ascii="黑体" w:eastAsia="黑体" w:hAnsi="黑体" w:cs="宋体" w:hint="eastAsia"/>
          <w:b/>
          <w:bCs/>
          <w:color w:val="000000"/>
          <w:kern w:val="0"/>
          <w:sz w:val="32"/>
          <w:szCs w:val="32"/>
        </w:rPr>
        <w:t>气象预报和灾害性天气警报发布</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第十二条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气象预报和灾害性天气警报由气象主管部门所属的气象台站按职责分工统一发布。其他任何单位和个人不得以任何方式向社会公开发布。</w:t>
      </w:r>
      <w:r w:rsidRPr="00BC5958">
        <w:rPr>
          <w:rFonts w:ascii="宋体" w:eastAsia="宋体" w:hAnsi="宋体" w:cs="宋体" w:hint="eastAsia"/>
          <w:color w:val="333333"/>
          <w:kern w:val="0"/>
          <w:sz w:val="32"/>
          <w:szCs w:val="32"/>
        </w:rPr>
        <w:br/>
        <w:t xml:space="preserve">　　专业气象台站可以向本部门发布专业天气预报。</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第十三条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气象台站应当按照气象技术规范要求，准确、及时、制作并发布气象预报和灾害性天气警报，根据天气变化及时发布补充或订正的预报和警报。</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第十四条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邮电部门应当按照国家有关规定，与气象主管部门互相配合，确保气象通信畅通，迅速、准确地完成气象情报、气象预报和灾害性天气警报的传递。</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第十五条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lastRenderedPageBreak/>
        <w:t>广播、电视、报纸等新闻媒体应当按照气象台</w:t>
      </w:r>
      <w:proofErr w:type="gramStart"/>
      <w:r w:rsidRPr="00BC5958">
        <w:rPr>
          <w:rFonts w:ascii="宋体" w:eastAsia="宋体" w:hAnsi="宋体" w:cs="宋体" w:hint="eastAsia"/>
          <w:color w:val="333333"/>
          <w:kern w:val="0"/>
          <w:sz w:val="32"/>
          <w:szCs w:val="32"/>
        </w:rPr>
        <w:t>站发布</w:t>
      </w:r>
      <w:proofErr w:type="gramEnd"/>
      <w:r w:rsidRPr="00BC5958">
        <w:rPr>
          <w:rFonts w:ascii="宋体" w:eastAsia="宋体" w:hAnsi="宋体" w:cs="宋体" w:hint="eastAsia"/>
          <w:color w:val="333333"/>
          <w:kern w:val="0"/>
          <w:sz w:val="32"/>
          <w:szCs w:val="32"/>
        </w:rPr>
        <w:t>的气象预报的内容如实、定时、无偿播放，特殊情况需改变播发时间、画面的，必须征得发布该气象预报的气象台站同意。对气象台站临时发布的灾害性天气警报和补充或订正的气象预报，应当及时增播或插播。</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第十六条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传播媒体发表可能造成重大影响的气象预报或灾害性天气警报的新闻报道，应当征得气象主管部门的同意。</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第五章</w:t>
      </w:r>
      <w:bookmarkStart w:id="4" w:name="zx4"/>
      <w:r w:rsidRPr="00BC5958">
        <w:rPr>
          <w:rFonts w:ascii="黑体" w:eastAsia="黑体" w:hAnsi="黑体" w:cs="宋体" w:hint="eastAsia"/>
          <w:b/>
          <w:bCs/>
          <w:color w:val="000000"/>
          <w:kern w:val="0"/>
          <w:sz w:val="32"/>
          <w:szCs w:val="32"/>
        </w:rPr>
        <w:t xml:space="preserve">　</w:t>
      </w:r>
      <w:bookmarkEnd w:id="4"/>
      <w:r w:rsidRPr="00BC5958">
        <w:rPr>
          <w:rFonts w:ascii="黑体" w:eastAsia="黑体" w:hAnsi="黑体" w:cs="宋体" w:hint="eastAsia"/>
          <w:b/>
          <w:bCs/>
          <w:color w:val="000000"/>
          <w:kern w:val="0"/>
          <w:sz w:val="32"/>
          <w:szCs w:val="32"/>
        </w:rPr>
        <w:t>气象灾害防御和减轻</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第十七条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气象主管部门必须将灾害性天气警报及时报告当地人民政府和农业、林业、水利、公安消防、防汛抗旱、生产救灾等有关部门，为其采取防灾抗灾措施提供决策依据。</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第十八条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各级人民政府和有关部门应当根据气象预报和灾害性天气警报，在预计可能发生气象灾害的区域及时采取预防、抢救措施，防止、减少气象灾害造成的损失。</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第十九条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lastRenderedPageBreak/>
        <w:t>各级人民政府应当根据工农业生产需要和天气条件的可能，及时组织开展增雨、防雹、消雾和防霜冻等人工影响局部天气的科学试验和作业；所需工作条件和经费由当地人民政府或者受益者提供，气象主管部门负责具体实施。</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气象主管部门负责组织雷电灾害天气规律及其预防措施的研究和管理，对防雷安全设施提供技术检测等服务并参加高层建筑或特殊设施防雷工程竣工后的验收。</w:t>
      </w:r>
      <w:r w:rsidRPr="00BC5958">
        <w:rPr>
          <w:rFonts w:ascii="宋体" w:eastAsia="宋体" w:hAnsi="宋体" w:cs="宋体" w:hint="eastAsia"/>
          <w:color w:val="333333"/>
          <w:kern w:val="0"/>
          <w:sz w:val="32"/>
          <w:szCs w:val="32"/>
        </w:rPr>
        <w:br/>
        <w:t xml:space="preserve">　　新建、扩建、改建建筑物、构筑物或其他设施的防雷安全设施设计，须经气象主管部门审核同意。</w:t>
      </w:r>
      <w:r w:rsidRPr="00BC5958">
        <w:rPr>
          <w:rFonts w:ascii="宋体" w:eastAsia="宋体" w:hAnsi="宋体" w:cs="宋体" w:hint="eastAsia"/>
          <w:color w:val="333333"/>
          <w:kern w:val="0"/>
          <w:sz w:val="32"/>
          <w:szCs w:val="32"/>
        </w:rPr>
        <w:br/>
        <w:t xml:space="preserve">　　公安消防部门负责防雷设施的消防安全管理，技术监督部门负责生产、流通领域防雷设备器材产品质量的监督管理。</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第六章</w:t>
      </w:r>
      <w:bookmarkStart w:id="5" w:name="zx5"/>
      <w:r w:rsidRPr="00BC5958">
        <w:rPr>
          <w:rFonts w:ascii="黑体" w:eastAsia="黑体" w:hAnsi="黑体" w:cs="宋体" w:hint="eastAsia"/>
          <w:b/>
          <w:bCs/>
          <w:color w:val="000000"/>
          <w:kern w:val="0"/>
          <w:sz w:val="32"/>
          <w:szCs w:val="32"/>
        </w:rPr>
        <w:t xml:space="preserve">　</w:t>
      </w:r>
      <w:bookmarkEnd w:id="5"/>
      <w:r w:rsidRPr="00BC5958">
        <w:rPr>
          <w:rFonts w:ascii="黑体" w:eastAsia="黑体" w:hAnsi="黑体" w:cs="宋体" w:hint="eastAsia"/>
          <w:b/>
          <w:bCs/>
          <w:color w:val="000000"/>
          <w:kern w:val="0"/>
          <w:sz w:val="32"/>
          <w:szCs w:val="32"/>
        </w:rPr>
        <w:t>气候资源利用和保护</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第二十一条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气候资源的利用和保护，应当坚持全面规划、统筹兼顾、合理开发、综合利用、讲求效益的原则。</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第二十二条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省气象主管部门统筹组织全省气候资源的综合调查和区划工作，提出保护和合理开发利用气候资源的方案和建议，监</w:t>
      </w:r>
      <w:r w:rsidRPr="00BC5958">
        <w:rPr>
          <w:rFonts w:ascii="宋体" w:eastAsia="宋体" w:hAnsi="宋体" w:cs="宋体" w:hint="eastAsia"/>
          <w:color w:val="333333"/>
          <w:kern w:val="0"/>
          <w:sz w:val="32"/>
          <w:szCs w:val="32"/>
        </w:rPr>
        <w:lastRenderedPageBreak/>
        <w:t>督检查气候资源保护工作；组织开展气候监测、诊断、分析、评价以及气候变化的研究。</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第二十三条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各级人民政府应当根据当地气候资源的特点，对气候资源开发、利用和保护的重点</w:t>
      </w:r>
      <w:proofErr w:type="gramStart"/>
      <w:r w:rsidRPr="00BC5958">
        <w:rPr>
          <w:rFonts w:ascii="宋体" w:eastAsia="宋体" w:hAnsi="宋体" w:cs="宋体" w:hint="eastAsia"/>
          <w:color w:val="333333"/>
          <w:kern w:val="0"/>
          <w:sz w:val="32"/>
          <w:szCs w:val="32"/>
        </w:rPr>
        <w:t>作出</w:t>
      </w:r>
      <w:proofErr w:type="gramEnd"/>
      <w:r w:rsidRPr="00BC5958">
        <w:rPr>
          <w:rFonts w:ascii="宋体" w:eastAsia="宋体" w:hAnsi="宋体" w:cs="宋体" w:hint="eastAsia"/>
          <w:color w:val="333333"/>
          <w:kern w:val="0"/>
          <w:sz w:val="32"/>
          <w:szCs w:val="32"/>
        </w:rPr>
        <w:t>规划。气象主管部门应当根据规划提出气候的利用、保护和推广应用的建议。</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第二十四条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主管部门应根据城市规划、大中型工程建设项目、农业新品种引进、气候资源开发等需要提供大气环境影响评价及有关气象服务。其他部门进行大气环境影响评价时，使用非气象主管部门提供的基本气象资料，须经气象主管部门审查、</w:t>
      </w:r>
      <w:proofErr w:type="gramStart"/>
      <w:r w:rsidRPr="00BC5958">
        <w:rPr>
          <w:rFonts w:ascii="宋体" w:eastAsia="宋体" w:hAnsi="宋体" w:cs="宋体" w:hint="eastAsia"/>
          <w:color w:val="333333"/>
          <w:kern w:val="0"/>
          <w:sz w:val="32"/>
          <w:szCs w:val="32"/>
        </w:rPr>
        <w:t>鉴证</w:t>
      </w:r>
      <w:proofErr w:type="gramEnd"/>
      <w:r w:rsidRPr="00BC5958">
        <w:rPr>
          <w:rFonts w:ascii="宋体" w:eastAsia="宋体" w:hAnsi="宋体" w:cs="宋体" w:hint="eastAsia"/>
          <w:color w:val="333333"/>
          <w:kern w:val="0"/>
          <w:sz w:val="32"/>
          <w:szCs w:val="32"/>
        </w:rPr>
        <w:t>。</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第七章</w:t>
      </w:r>
      <w:bookmarkStart w:id="6" w:name="zx6"/>
      <w:r w:rsidRPr="00BC5958">
        <w:rPr>
          <w:rFonts w:ascii="黑体" w:eastAsia="黑体" w:hAnsi="黑体" w:cs="宋体" w:hint="eastAsia"/>
          <w:b/>
          <w:bCs/>
          <w:color w:val="000000"/>
          <w:kern w:val="0"/>
          <w:sz w:val="32"/>
          <w:szCs w:val="32"/>
        </w:rPr>
        <w:t xml:space="preserve">　</w:t>
      </w:r>
      <w:bookmarkEnd w:id="6"/>
      <w:r w:rsidRPr="00BC5958">
        <w:rPr>
          <w:rFonts w:ascii="黑体" w:eastAsia="黑体" w:hAnsi="黑体" w:cs="宋体" w:hint="eastAsia"/>
          <w:b/>
          <w:bCs/>
          <w:color w:val="000000"/>
          <w:kern w:val="0"/>
          <w:sz w:val="32"/>
          <w:szCs w:val="32"/>
        </w:rPr>
        <w:t>气象服务</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第二十五条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气象服务分为公益气象服务和专业、专项气象服务。</w:t>
      </w:r>
      <w:r w:rsidRPr="00BC5958">
        <w:rPr>
          <w:rFonts w:ascii="宋体" w:eastAsia="宋体" w:hAnsi="宋体" w:cs="宋体" w:hint="eastAsia"/>
          <w:color w:val="333333"/>
          <w:kern w:val="0"/>
          <w:sz w:val="32"/>
          <w:szCs w:val="32"/>
        </w:rPr>
        <w:br/>
        <w:t xml:space="preserve">　　公益气象服务由气象主管部门无偿提供。根据用户特定需要提供的专业、专项气象服务应当遵循自愿、协商的原则，实行有偿服务。</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lastRenderedPageBreak/>
        <w:t xml:space="preserve">第二十六条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公益气象服务主要包括：</w:t>
      </w:r>
      <w:r w:rsidRPr="00BC5958">
        <w:rPr>
          <w:rFonts w:ascii="宋体" w:eastAsia="宋体" w:hAnsi="宋体" w:cs="宋体" w:hint="eastAsia"/>
          <w:color w:val="333333"/>
          <w:kern w:val="0"/>
          <w:sz w:val="32"/>
          <w:szCs w:val="32"/>
        </w:rPr>
        <w:br/>
        <w:t xml:space="preserve">　　(</w:t>
      </w:r>
      <w:proofErr w:type="gramStart"/>
      <w:r w:rsidRPr="00BC5958">
        <w:rPr>
          <w:rFonts w:ascii="宋体" w:eastAsia="宋体" w:hAnsi="宋体" w:cs="宋体" w:hint="eastAsia"/>
          <w:color w:val="333333"/>
          <w:kern w:val="0"/>
          <w:sz w:val="32"/>
          <w:szCs w:val="32"/>
        </w:rPr>
        <w:t>一</w:t>
      </w:r>
      <w:proofErr w:type="gramEnd"/>
      <w:r w:rsidRPr="00BC5958">
        <w:rPr>
          <w:rFonts w:ascii="宋体" w:eastAsia="宋体" w:hAnsi="宋体" w:cs="宋体" w:hint="eastAsia"/>
          <w:color w:val="333333"/>
          <w:kern w:val="0"/>
          <w:sz w:val="32"/>
          <w:szCs w:val="32"/>
        </w:rPr>
        <w:t>)为各级人民政府指挥工农业生产、防灾抗灾和环境保护提供决策依据；</w:t>
      </w:r>
      <w:r w:rsidRPr="00BC5958">
        <w:rPr>
          <w:rFonts w:ascii="宋体" w:eastAsia="宋体" w:hAnsi="宋体" w:cs="宋体" w:hint="eastAsia"/>
          <w:color w:val="333333"/>
          <w:kern w:val="0"/>
          <w:sz w:val="32"/>
          <w:szCs w:val="32"/>
        </w:rPr>
        <w:br/>
        <w:t xml:space="preserve">　　(二)为军事、国防科学提供气象服务；</w:t>
      </w:r>
      <w:r w:rsidRPr="00BC5958">
        <w:rPr>
          <w:rFonts w:ascii="宋体" w:eastAsia="宋体" w:hAnsi="宋体" w:cs="宋体" w:hint="eastAsia"/>
          <w:color w:val="333333"/>
          <w:kern w:val="0"/>
          <w:sz w:val="32"/>
          <w:szCs w:val="32"/>
        </w:rPr>
        <w:br/>
        <w:t xml:space="preserve">　　(三)为社会提供公用性天气预报；</w:t>
      </w:r>
      <w:r w:rsidRPr="00BC5958">
        <w:rPr>
          <w:rFonts w:ascii="宋体" w:eastAsia="宋体" w:hAnsi="宋体" w:cs="宋体" w:hint="eastAsia"/>
          <w:color w:val="333333"/>
          <w:kern w:val="0"/>
          <w:sz w:val="32"/>
          <w:szCs w:val="32"/>
        </w:rPr>
        <w:br/>
        <w:t xml:space="preserve">　　(四)及时发布灾害性天气警报。</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第二十七条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专业、专项气象服务项目包括：</w:t>
      </w:r>
      <w:r w:rsidRPr="00BC5958">
        <w:rPr>
          <w:rFonts w:ascii="宋体" w:eastAsia="宋体" w:hAnsi="宋体" w:cs="宋体" w:hint="eastAsia"/>
          <w:color w:val="333333"/>
          <w:kern w:val="0"/>
          <w:sz w:val="32"/>
          <w:szCs w:val="32"/>
        </w:rPr>
        <w:br/>
        <w:t xml:space="preserve">　　(</w:t>
      </w:r>
      <w:proofErr w:type="gramStart"/>
      <w:r w:rsidRPr="00BC5958">
        <w:rPr>
          <w:rFonts w:ascii="宋体" w:eastAsia="宋体" w:hAnsi="宋体" w:cs="宋体" w:hint="eastAsia"/>
          <w:color w:val="333333"/>
          <w:kern w:val="0"/>
          <w:sz w:val="32"/>
          <w:szCs w:val="32"/>
        </w:rPr>
        <w:t>一</w:t>
      </w:r>
      <w:proofErr w:type="gramEnd"/>
      <w:r w:rsidRPr="00BC5958">
        <w:rPr>
          <w:rFonts w:ascii="宋体" w:eastAsia="宋体" w:hAnsi="宋体" w:cs="宋体" w:hint="eastAsia"/>
          <w:color w:val="333333"/>
          <w:kern w:val="0"/>
          <w:sz w:val="32"/>
          <w:szCs w:val="32"/>
        </w:rPr>
        <w:t>)专业、专项天气预报、情报和气象资料；</w:t>
      </w:r>
      <w:r w:rsidRPr="00BC5958">
        <w:rPr>
          <w:rFonts w:ascii="宋体" w:eastAsia="宋体" w:hAnsi="宋体" w:cs="宋体" w:hint="eastAsia"/>
          <w:color w:val="333333"/>
          <w:kern w:val="0"/>
          <w:sz w:val="32"/>
          <w:szCs w:val="32"/>
        </w:rPr>
        <w:br/>
        <w:t xml:space="preserve">　　(二)现场大所测试、大气环境影响评价、气候资源开发和气候可行性论证；</w:t>
      </w:r>
      <w:r w:rsidRPr="00BC5958">
        <w:rPr>
          <w:rFonts w:ascii="宋体" w:eastAsia="宋体" w:hAnsi="宋体" w:cs="宋体" w:hint="eastAsia"/>
          <w:color w:val="333333"/>
          <w:kern w:val="0"/>
          <w:sz w:val="32"/>
          <w:szCs w:val="32"/>
        </w:rPr>
        <w:br/>
        <w:t xml:space="preserve">　　(三)雷电防护技术服务和气象专用计量器具修理与检定；</w:t>
      </w:r>
      <w:r w:rsidRPr="00BC5958">
        <w:rPr>
          <w:rFonts w:ascii="宋体" w:eastAsia="宋体" w:hAnsi="宋体" w:cs="宋体" w:hint="eastAsia"/>
          <w:color w:val="333333"/>
          <w:kern w:val="0"/>
          <w:sz w:val="32"/>
          <w:szCs w:val="32"/>
        </w:rPr>
        <w:br/>
        <w:t xml:space="preserve">　　(四)其他气象科技服务。</w:t>
      </w:r>
      <w:r w:rsidRPr="00BC5958">
        <w:rPr>
          <w:rFonts w:ascii="宋体" w:eastAsia="宋体" w:hAnsi="宋体" w:cs="宋体" w:hint="eastAsia"/>
          <w:color w:val="333333"/>
          <w:kern w:val="0"/>
          <w:sz w:val="32"/>
          <w:szCs w:val="32"/>
        </w:rPr>
        <w:br/>
        <w:t xml:space="preserve">　　专业、专项气象服务收费标准由省气象主管部门会同省物价、财政部门共同制定。</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第二十八条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报刊、广播、电视、电话、寻呼和计算机公共网络等传播媒体向社会传播的天气预报和灾害性天气警报，必须是气象主</w:t>
      </w:r>
      <w:r w:rsidRPr="00BC5958">
        <w:rPr>
          <w:rFonts w:ascii="宋体" w:eastAsia="宋体" w:hAnsi="宋体" w:cs="宋体" w:hint="eastAsia"/>
          <w:color w:val="333333"/>
          <w:kern w:val="0"/>
          <w:sz w:val="32"/>
          <w:szCs w:val="32"/>
        </w:rPr>
        <w:lastRenderedPageBreak/>
        <w:t>管部门所属的各级气象台站直接提供的适时气象信息。</w:t>
      </w:r>
      <w:r w:rsidRPr="00BC5958">
        <w:rPr>
          <w:rFonts w:ascii="宋体" w:eastAsia="宋体" w:hAnsi="宋体" w:cs="宋体" w:hint="eastAsia"/>
          <w:color w:val="333333"/>
          <w:kern w:val="0"/>
          <w:sz w:val="32"/>
          <w:szCs w:val="32"/>
        </w:rPr>
        <w:br/>
        <w:t xml:space="preserve">　　传播媒体借助传播气象信息所获得的收益，应当与发布该气象信息的气象台站共同分享。</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第二十九条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施放充气升空</w:t>
      </w:r>
      <w:proofErr w:type="gramStart"/>
      <w:r w:rsidRPr="00BC5958">
        <w:rPr>
          <w:rFonts w:ascii="宋体" w:eastAsia="宋体" w:hAnsi="宋体" w:cs="宋体" w:hint="eastAsia"/>
          <w:color w:val="333333"/>
          <w:kern w:val="0"/>
          <w:sz w:val="32"/>
          <w:szCs w:val="32"/>
        </w:rPr>
        <w:t>物服务</w:t>
      </w:r>
      <w:proofErr w:type="gramEnd"/>
      <w:r w:rsidRPr="00BC5958">
        <w:rPr>
          <w:rFonts w:ascii="宋体" w:eastAsia="宋体" w:hAnsi="宋体" w:cs="宋体" w:hint="eastAsia"/>
          <w:color w:val="333333"/>
          <w:kern w:val="0"/>
          <w:sz w:val="32"/>
          <w:szCs w:val="32"/>
        </w:rPr>
        <w:t>实行许可证制度。具体管理办法由省人民政府制定。</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第八章</w:t>
      </w:r>
      <w:bookmarkStart w:id="7" w:name="zx7"/>
      <w:r w:rsidRPr="00BC5958">
        <w:rPr>
          <w:rFonts w:ascii="黑体" w:eastAsia="黑体" w:hAnsi="黑体" w:cs="宋体" w:hint="eastAsia"/>
          <w:b/>
          <w:bCs/>
          <w:color w:val="000000"/>
          <w:kern w:val="0"/>
          <w:sz w:val="32"/>
          <w:szCs w:val="32"/>
        </w:rPr>
        <w:t xml:space="preserve">　</w:t>
      </w:r>
      <w:bookmarkEnd w:id="7"/>
      <w:r w:rsidRPr="00BC5958">
        <w:rPr>
          <w:rFonts w:ascii="黑体" w:eastAsia="黑体" w:hAnsi="黑体" w:cs="宋体" w:hint="eastAsia"/>
          <w:b/>
          <w:bCs/>
          <w:color w:val="000000"/>
          <w:kern w:val="0"/>
          <w:sz w:val="32"/>
          <w:szCs w:val="32"/>
        </w:rPr>
        <w:t>法律责任</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故意损坏气象探测设施的，由气象主管部门责令恢复原状；造成损失的，赔偿损失；违反治安管理规定的，由公安机关依法处罚；构成犯罪的，由司法机关依法追究刑事责任。</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第三十一条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破坏气象探测环境的，由气象主管部门责令改正；违反城市规划管理规定的，由城市规划行政主管部门依法处罚。</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第三十二条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擅自通过传播媒体向社会公开发布气象预报、灾害性天气警报和带有预报结论或意见的材料，构成谎报险情造成混乱的，</w:t>
      </w:r>
      <w:r w:rsidRPr="00BC5958">
        <w:rPr>
          <w:rFonts w:ascii="宋体" w:eastAsia="宋体" w:hAnsi="宋体" w:cs="宋体" w:hint="eastAsia"/>
          <w:color w:val="333333"/>
          <w:kern w:val="0"/>
          <w:sz w:val="32"/>
          <w:szCs w:val="32"/>
        </w:rPr>
        <w:lastRenderedPageBreak/>
        <w:t>由公安机关依照《中华人民共和国治安管理处罚条例》处罚。</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第三十三条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传播媒体向社会转播或转登非气象主管部门所属气象台站直接提供的天气预报信息的，由气象主管部门责令其改正，并可处500元以上1000元以下的罚款。</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第三十四条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拒绝或者拖延播发气象预报或灾害性天气警报，造成严重后果的，对直接负责的主管人员和其他直接责任人员，由其所在单位或者上级主管机关给予行政处分。</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第三十五条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气象工作人员玩忽职守，致使气象预报或灾害性天气警报服务产生重大失误的，由其所在单位或者上级主管机关给予行政处分；构成犯罪的，依法追究刑事责任。</w:t>
      </w:r>
    </w:p>
    <w:p w:rsidR="00BC5958" w:rsidRPr="00BC5958" w:rsidRDefault="00BC5958" w:rsidP="00BC5958">
      <w:pPr>
        <w:widowControl/>
        <w:shd w:val="clear" w:color="auto" w:fill="FFFFFF"/>
        <w:wordWrap w:val="0"/>
        <w:spacing w:line="238" w:lineRule="atLeast"/>
        <w:jc w:val="center"/>
        <w:rPr>
          <w:rFonts w:ascii="黑体" w:eastAsia="黑体" w:hAnsi="黑体" w:cs="宋体" w:hint="eastAsia"/>
          <w:b/>
          <w:bCs/>
          <w:color w:val="000000"/>
          <w:kern w:val="0"/>
          <w:sz w:val="32"/>
          <w:szCs w:val="32"/>
        </w:rPr>
      </w:pPr>
      <w:r w:rsidRPr="00BC5958">
        <w:rPr>
          <w:rFonts w:ascii="黑体" w:eastAsia="黑体" w:hAnsi="黑体" w:cs="宋体" w:hint="eastAsia"/>
          <w:b/>
          <w:bCs/>
          <w:color w:val="000000"/>
          <w:kern w:val="0"/>
          <w:sz w:val="32"/>
          <w:szCs w:val="32"/>
        </w:rPr>
        <w:t>第九章</w:t>
      </w:r>
      <w:bookmarkStart w:id="8" w:name="zx8"/>
      <w:r w:rsidRPr="00BC5958">
        <w:rPr>
          <w:rFonts w:ascii="黑体" w:eastAsia="黑体" w:hAnsi="黑体" w:cs="宋体" w:hint="eastAsia"/>
          <w:b/>
          <w:bCs/>
          <w:color w:val="000000"/>
          <w:kern w:val="0"/>
          <w:sz w:val="32"/>
          <w:szCs w:val="32"/>
        </w:rPr>
        <w:t xml:space="preserve">　</w:t>
      </w:r>
      <w:bookmarkEnd w:id="8"/>
      <w:r w:rsidRPr="00BC5958">
        <w:rPr>
          <w:rFonts w:ascii="黑体" w:eastAsia="黑体" w:hAnsi="黑体" w:cs="宋体" w:hint="eastAsia"/>
          <w:b/>
          <w:bCs/>
          <w:color w:val="000000"/>
          <w:kern w:val="0"/>
          <w:sz w:val="32"/>
          <w:szCs w:val="32"/>
        </w:rPr>
        <w:t>附则</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第三十六条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t>本条例具体应用中的问题由省气象主管部门负责解释。</w:t>
      </w:r>
      <w:r w:rsidRPr="00BC5958">
        <w:rPr>
          <w:rFonts w:ascii="宋体" w:eastAsia="宋体" w:hAnsi="宋体" w:cs="宋体" w:hint="eastAsia"/>
          <w:color w:val="333333"/>
          <w:kern w:val="0"/>
          <w:sz w:val="32"/>
          <w:szCs w:val="32"/>
        </w:rPr>
        <w:br/>
        <w:t xml:space="preserve">　　</w:t>
      </w:r>
    </w:p>
    <w:p w:rsidR="00BC5958" w:rsidRPr="00BC5958" w:rsidRDefault="00BC5958" w:rsidP="00BC5958">
      <w:pPr>
        <w:widowControl/>
        <w:shd w:val="clear" w:color="auto" w:fill="FFFFFF"/>
        <w:wordWrap w:val="0"/>
        <w:spacing w:line="238" w:lineRule="atLeast"/>
        <w:jc w:val="left"/>
        <w:rPr>
          <w:rFonts w:ascii="仿宋" w:eastAsia="仿宋" w:hAnsi="仿宋" w:cs="宋体" w:hint="eastAsia"/>
          <w:b/>
          <w:bCs/>
          <w:color w:val="000000"/>
          <w:kern w:val="0"/>
          <w:sz w:val="32"/>
          <w:szCs w:val="32"/>
        </w:rPr>
      </w:pPr>
      <w:r w:rsidRPr="00BC5958">
        <w:rPr>
          <w:rFonts w:ascii="仿宋" w:eastAsia="仿宋" w:hAnsi="仿宋" w:cs="宋体" w:hint="eastAsia"/>
          <w:b/>
          <w:bCs/>
          <w:color w:val="000000"/>
          <w:kern w:val="0"/>
          <w:sz w:val="32"/>
          <w:szCs w:val="32"/>
        </w:rPr>
        <w:t xml:space="preserve">第三十七条　</w:t>
      </w:r>
    </w:p>
    <w:p w:rsidR="00BC5958" w:rsidRPr="00BC5958" w:rsidRDefault="00BC5958" w:rsidP="00BC5958">
      <w:pPr>
        <w:widowControl/>
        <w:shd w:val="clear" w:color="auto" w:fill="FFFFFF"/>
        <w:wordWrap w:val="0"/>
        <w:spacing w:line="316" w:lineRule="atLeast"/>
        <w:jc w:val="left"/>
        <w:rPr>
          <w:rFonts w:ascii="宋体" w:eastAsia="宋体" w:hAnsi="宋体" w:cs="宋体" w:hint="eastAsia"/>
          <w:color w:val="333333"/>
          <w:kern w:val="0"/>
          <w:sz w:val="32"/>
          <w:szCs w:val="32"/>
        </w:rPr>
      </w:pPr>
      <w:r w:rsidRPr="00BC5958">
        <w:rPr>
          <w:rFonts w:ascii="宋体" w:eastAsia="宋体" w:hAnsi="宋体" w:cs="宋体" w:hint="eastAsia"/>
          <w:color w:val="333333"/>
          <w:kern w:val="0"/>
          <w:sz w:val="32"/>
          <w:szCs w:val="32"/>
        </w:rPr>
        <w:lastRenderedPageBreak/>
        <w:t>本条例自1998年9月1日起施行。</w:t>
      </w:r>
    </w:p>
    <w:p w:rsidR="00FD5A38" w:rsidRPr="00BC5958" w:rsidRDefault="00FD5A38"/>
    <w:sectPr w:rsidR="00FD5A38" w:rsidRPr="00BC5958" w:rsidSect="00FD5A3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5958"/>
    <w:rsid w:val="00BC5958"/>
    <w:rsid w:val="00FD5A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A38"/>
    <w:pPr>
      <w:widowControl w:val="0"/>
      <w:jc w:val="both"/>
    </w:pPr>
  </w:style>
  <w:style w:type="paragraph" w:styleId="1">
    <w:name w:val="heading 1"/>
    <w:basedOn w:val="a"/>
    <w:link w:val="1Char"/>
    <w:uiPriority w:val="9"/>
    <w:qFormat/>
    <w:rsid w:val="00BC595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C5958"/>
    <w:rPr>
      <w:rFonts w:ascii="宋体" w:eastAsia="宋体" w:hAnsi="宋体" w:cs="宋体"/>
      <w:b/>
      <w:bCs/>
      <w:kern w:val="36"/>
      <w:sz w:val="48"/>
      <w:szCs w:val="48"/>
    </w:rPr>
  </w:style>
  <w:style w:type="character" w:styleId="a3">
    <w:name w:val="Hyperlink"/>
    <w:basedOn w:val="a0"/>
    <w:uiPriority w:val="99"/>
    <w:semiHidden/>
    <w:unhideWhenUsed/>
    <w:rsid w:val="00BC5958"/>
    <w:rPr>
      <w:color w:val="0000FF"/>
      <w:u w:val="single"/>
    </w:rPr>
  </w:style>
  <w:style w:type="paragraph" w:styleId="a4">
    <w:name w:val="Normal (Web)"/>
    <w:basedOn w:val="a"/>
    <w:uiPriority w:val="99"/>
    <w:semiHidden/>
    <w:unhideWhenUsed/>
    <w:rsid w:val="00BC595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21546102">
      <w:bodyDiv w:val="1"/>
      <w:marLeft w:val="0"/>
      <w:marRight w:val="0"/>
      <w:marTop w:val="0"/>
      <w:marBottom w:val="0"/>
      <w:divBdr>
        <w:top w:val="none" w:sz="0" w:space="0" w:color="auto"/>
        <w:left w:val="none" w:sz="0" w:space="0" w:color="auto"/>
        <w:bottom w:val="none" w:sz="0" w:space="0" w:color="auto"/>
        <w:right w:val="none" w:sz="0" w:space="0" w:color="auto"/>
      </w:divBdr>
      <w:divsChild>
        <w:div w:id="1121269635">
          <w:marLeft w:val="0"/>
          <w:marRight w:val="0"/>
          <w:marTop w:val="150"/>
          <w:marBottom w:val="150"/>
          <w:divBdr>
            <w:top w:val="none" w:sz="0" w:space="0" w:color="auto"/>
            <w:left w:val="none" w:sz="0" w:space="0" w:color="auto"/>
            <w:bottom w:val="none" w:sz="0" w:space="0" w:color="auto"/>
            <w:right w:val="none" w:sz="0" w:space="0" w:color="auto"/>
          </w:divBdr>
        </w:div>
        <w:div w:id="751701129">
          <w:marLeft w:val="0"/>
          <w:marRight w:val="0"/>
          <w:marTop w:val="0"/>
          <w:marBottom w:val="0"/>
          <w:divBdr>
            <w:top w:val="none" w:sz="0" w:space="0" w:color="auto"/>
            <w:left w:val="none" w:sz="0" w:space="0" w:color="auto"/>
            <w:bottom w:val="none" w:sz="0" w:space="0" w:color="auto"/>
            <w:right w:val="none" w:sz="0" w:space="0" w:color="auto"/>
          </w:divBdr>
        </w:div>
        <w:div w:id="2050370305">
          <w:marLeft w:val="0"/>
          <w:marRight w:val="0"/>
          <w:marTop w:val="0"/>
          <w:marBottom w:val="0"/>
          <w:divBdr>
            <w:top w:val="none" w:sz="0" w:space="0" w:color="auto"/>
            <w:left w:val="none" w:sz="0" w:space="0" w:color="auto"/>
            <w:bottom w:val="none" w:sz="0" w:space="0" w:color="auto"/>
            <w:right w:val="none" w:sz="0" w:space="0" w:color="auto"/>
          </w:divBdr>
        </w:div>
        <w:div w:id="1416441239">
          <w:marLeft w:val="0"/>
          <w:marRight w:val="0"/>
          <w:marTop w:val="0"/>
          <w:marBottom w:val="0"/>
          <w:divBdr>
            <w:top w:val="none" w:sz="0" w:space="0" w:color="auto"/>
            <w:left w:val="none" w:sz="0" w:space="0" w:color="auto"/>
            <w:bottom w:val="none" w:sz="0" w:space="0" w:color="auto"/>
            <w:right w:val="none" w:sz="0" w:space="0" w:color="auto"/>
          </w:divBdr>
        </w:div>
        <w:div w:id="273944418">
          <w:marLeft w:val="0"/>
          <w:marRight w:val="0"/>
          <w:marTop w:val="0"/>
          <w:marBottom w:val="0"/>
          <w:divBdr>
            <w:top w:val="none" w:sz="0" w:space="0" w:color="auto"/>
            <w:left w:val="none" w:sz="0" w:space="0" w:color="auto"/>
            <w:bottom w:val="none" w:sz="0" w:space="0" w:color="auto"/>
            <w:right w:val="none" w:sz="0" w:space="0" w:color="auto"/>
          </w:divBdr>
        </w:div>
        <w:div w:id="621038565">
          <w:marLeft w:val="0"/>
          <w:marRight w:val="0"/>
          <w:marTop w:val="0"/>
          <w:marBottom w:val="0"/>
          <w:divBdr>
            <w:top w:val="none" w:sz="0" w:space="0" w:color="auto"/>
            <w:left w:val="none" w:sz="0" w:space="0" w:color="auto"/>
            <w:bottom w:val="none" w:sz="0" w:space="0" w:color="auto"/>
            <w:right w:val="none" w:sz="0" w:space="0" w:color="auto"/>
          </w:divBdr>
        </w:div>
        <w:div w:id="717818990">
          <w:marLeft w:val="0"/>
          <w:marRight w:val="0"/>
          <w:marTop w:val="150"/>
          <w:marBottom w:val="150"/>
          <w:divBdr>
            <w:top w:val="none" w:sz="0" w:space="0" w:color="auto"/>
            <w:left w:val="none" w:sz="0" w:space="0" w:color="auto"/>
            <w:bottom w:val="none" w:sz="0" w:space="0" w:color="auto"/>
            <w:right w:val="none" w:sz="0" w:space="0" w:color="auto"/>
          </w:divBdr>
        </w:div>
        <w:div w:id="1812594748">
          <w:marLeft w:val="0"/>
          <w:marRight w:val="0"/>
          <w:marTop w:val="0"/>
          <w:marBottom w:val="0"/>
          <w:divBdr>
            <w:top w:val="none" w:sz="0" w:space="0" w:color="auto"/>
            <w:left w:val="none" w:sz="0" w:space="0" w:color="auto"/>
            <w:bottom w:val="none" w:sz="0" w:space="0" w:color="auto"/>
            <w:right w:val="none" w:sz="0" w:space="0" w:color="auto"/>
          </w:divBdr>
        </w:div>
        <w:div w:id="27609538">
          <w:marLeft w:val="0"/>
          <w:marRight w:val="0"/>
          <w:marTop w:val="0"/>
          <w:marBottom w:val="0"/>
          <w:divBdr>
            <w:top w:val="none" w:sz="0" w:space="0" w:color="auto"/>
            <w:left w:val="none" w:sz="0" w:space="0" w:color="auto"/>
            <w:bottom w:val="none" w:sz="0" w:space="0" w:color="auto"/>
            <w:right w:val="none" w:sz="0" w:space="0" w:color="auto"/>
          </w:divBdr>
        </w:div>
        <w:div w:id="1140999202">
          <w:marLeft w:val="0"/>
          <w:marRight w:val="0"/>
          <w:marTop w:val="150"/>
          <w:marBottom w:val="150"/>
          <w:divBdr>
            <w:top w:val="none" w:sz="0" w:space="0" w:color="auto"/>
            <w:left w:val="none" w:sz="0" w:space="0" w:color="auto"/>
            <w:bottom w:val="none" w:sz="0" w:space="0" w:color="auto"/>
            <w:right w:val="none" w:sz="0" w:space="0" w:color="auto"/>
          </w:divBdr>
        </w:div>
        <w:div w:id="1557165075">
          <w:marLeft w:val="0"/>
          <w:marRight w:val="0"/>
          <w:marTop w:val="0"/>
          <w:marBottom w:val="0"/>
          <w:divBdr>
            <w:top w:val="none" w:sz="0" w:space="0" w:color="auto"/>
            <w:left w:val="none" w:sz="0" w:space="0" w:color="auto"/>
            <w:bottom w:val="none" w:sz="0" w:space="0" w:color="auto"/>
            <w:right w:val="none" w:sz="0" w:space="0" w:color="auto"/>
          </w:divBdr>
        </w:div>
        <w:div w:id="943071241">
          <w:marLeft w:val="0"/>
          <w:marRight w:val="0"/>
          <w:marTop w:val="0"/>
          <w:marBottom w:val="0"/>
          <w:divBdr>
            <w:top w:val="none" w:sz="0" w:space="0" w:color="auto"/>
            <w:left w:val="none" w:sz="0" w:space="0" w:color="auto"/>
            <w:bottom w:val="none" w:sz="0" w:space="0" w:color="auto"/>
            <w:right w:val="none" w:sz="0" w:space="0" w:color="auto"/>
          </w:divBdr>
        </w:div>
        <w:div w:id="426192983">
          <w:marLeft w:val="0"/>
          <w:marRight w:val="0"/>
          <w:marTop w:val="0"/>
          <w:marBottom w:val="0"/>
          <w:divBdr>
            <w:top w:val="none" w:sz="0" w:space="0" w:color="auto"/>
            <w:left w:val="none" w:sz="0" w:space="0" w:color="auto"/>
            <w:bottom w:val="none" w:sz="0" w:space="0" w:color="auto"/>
            <w:right w:val="none" w:sz="0" w:space="0" w:color="auto"/>
          </w:divBdr>
        </w:div>
        <w:div w:id="480969013">
          <w:marLeft w:val="0"/>
          <w:marRight w:val="0"/>
          <w:marTop w:val="0"/>
          <w:marBottom w:val="0"/>
          <w:divBdr>
            <w:top w:val="none" w:sz="0" w:space="0" w:color="auto"/>
            <w:left w:val="none" w:sz="0" w:space="0" w:color="auto"/>
            <w:bottom w:val="none" w:sz="0" w:space="0" w:color="auto"/>
            <w:right w:val="none" w:sz="0" w:space="0" w:color="auto"/>
          </w:divBdr>
        </w:div>
        <w:div w:id="1155416933">
          <w:marLeft w:val="0"/>
          <w:marRight w:val="0"/>
          <w:marTop w:val="150"/>
          <w:marBottom w:val="150"/>
          <w:divBdr>
            <w:top w:val="none" w:sz="0" w:space="0" w:color="auto"/>
            <w:left w:val="none" w:sz="0" w:space="0" w:color="auto"/>
            <w:bottom w:val="none" w:sz="0" w:space="0" w:color="auto"/>
            <w:right w:val="none" w:sz="0" w:space="0" w:color="auto"/>
          </w:divBdr>
        </w:div>
        <w:div w:id="300579556">
          <w:marLeft w:val="0"/>
          <w:marRight w:val="0"/>
          <w:marTop w:val="0"/>
          <w:marBottom w:val="0"/>
          <w:divBdr>
            <w:top w:val="none" w:sz="0" w:space="0" w:color="auto"/>
            <w:left w:val="none" w:sz="0" w:space="0" w:color="auto"/>
            <w:bottom w:val="none" w:sz="0" w:space="0" w:color="auto"/>
            <w:right w:val="none" w:sz="0" w:space="0" w:color="auto"/>
          </w:divBdr>
        </w:div>
        <w:div w:id="858354594">
          <w:marLeft w:val="0"/>
          <w:marRight w:val="0"/>
          <w:marTop w:val="0"/>
          <w:marBottom w:val="0"/>
          <w:divBdr>
            <w:top w:val="none" w:sz="0" w:space="0" w:color="auto"/>
            <w:left w:val="none" w:sz="0" w:space="0" w:color="auto"/>
            <w:bottom w:val="none" w:sz="0" w:space="0" w:color="auto"/>
            <w:right w:val="none" w:sz="0" w:space="0" w:color="auto"/>
          </w:divBdr>
        </w:div>
        <w:div w:id="687097313">
          <w:marLeft w:val="0"/>
          <w:marRight w:val="0"/>
          <w:marTop w:val="0"/>
          <w:marBottom w:val="0"/>
          <w:divBdr>
            <w:top w:val="none" w:sz="0" w:space="0" w:color="auto"/>
            <w:left w:val="none" w:sz="0" w:space="0" w:color="auto"/>
            <w:bottom w:val="none" w:sz="0" w:space="0" w:color="auto"/>
            <w:right w:val="none" w:sz="0" w:space="0" w:color="auto"/>
          </w:divBdr>
        </w:div>
        <w:div w:id="1823228695">
          <w:marLeft w:val="0"/>
          <w:marRight w:val="0"/>
          <w:marTop w:val="0"/>
          <w:marBottom w:val="0"/>
          <w:divBdr>
            <w:top w:val="none" w:sz="0" w:space="0" w:color="auto"/>
            <w:left w:val="none" w:sz="0" w:space="0" w:color="auto"/>
            <w:bottom w:val="none" w:sz="0" w:space="0" w:color="auto"/>
            <w:right w:val="none" w:sz="0" w:space="0" w:color="auto"/>
          </w:divBdr>
        </w:div>
        <w:div w:id="1449546493">
          <w:marLeft w:val="0"/>
          <w:marRight w:val="0"/>
          <w:marTop w:val="0"/>
          <w:marBottom w:val="0"/>
          <w:divBdr>
            <w:top w:val="none" w:sz="0" w:space="0" w:color="auto"/>
            <w:left w:val="none" w:sz="0" w:space="0" w:color="auto"/>
            <w:bottom w:val="none" w:sz="0" w:space="0" w:color="auto"/>
            <w:right w:val="none" w:sz="0" w:space="0" w:color="auto"/>
          </w:divBdr>
        </w:div>
        <w:div w:id="1377971445">
          <w:marLeft w:val="0"/>
          <w:marRight w:val="0"/>
          <w:marTop w:val="150"/>
          <w:marBottom w:val="150"/>
          <w:divBdr>
            <w:top w:val="none" w:sz="0" w:space="0" w:color="auto"/>
            <w:left w:val="none" w:sz="0" w:space="0" w:color="auto"/>
            <w:bottom w:val="none" w:sz="0" w:space="0" w:color="auto"/>
            <w:right w:val="none" w:sz="0" w:space="0" w:color="auto"/>
          </w:divBdr>
        </w:div>
        <w:div w:id="1287080726">
          <w:marLeft w:val="0"/>
          <w:marRight w:val="0"/>
          <w:marTop w:val="0"/>
          <w:marBottom w:val="0"/>
          <w:divBdr>
            <w:top w:val="none" w:sz="0" w:space="0" w:color="auto"/>
            <w:left w:val="none" w:sz="0" w:space="0" w:color="auto"/>
            <w:bottom w:val="none" w:sz="0" w:space="0" w:color="auto"/>
            <w:right w:val="none" w:sz="0" w:space="0" w:color="auto"/>
          </w:divBdr>
        </w:div>
        <w:div w:id="380633750">
          <w:marLeft w:val="0"/>
          <w:marRight w:val="0"/>
          <w:marTop w:val="0"/>
          <w:marBottom w:val="0"/>
          <w:divBdr>
            <w:top w:val="none" w:sz="0" w:space="0" w:color="auto"/>
            <w:left w:val="none" w:sz="0" w:space="0" w:color="auto"/>
            <w:bottom w:val="none" w:sz="0" w:space="0" w:color="auto"/>
            <w:right w:val="none" w:sz="0" w:space="0" w:color="auto"/>
          </w:divBdr>
        </w:div>
        <w:div w:id="1056928510">
          <w:marLeft w:val="0"/>
          <w:marRight w:val="0"/>
          <w:marTop w:val="0"/>
          <w:marBottom w:val="0"/>
          <w:divBdr>
            <w:top w:val="none" w:sz="0" w:space="0" w:color="auto"/>
            <w:left w:val="none" w:sz="0" w:space="0" w:color="auto"/>
            <w:bottom w:val="none" w:sz="0" w:space="0" w:color="auto"/>
            <w:right w:val="none" w:sz="0" w:space="0" w:color="auto"/>
          </w:divBdr>
        </w:div>
        <w:div w:id="325942352">
          <w:marLeft w:val="0"/>
          <w:marRight w:val="0"/>
          <w:marTop w:val="0"/>
          <w:marBottom w:val="0"/>
          <w:divBdr>
            <w:top w:val="none" w:sz="0" w:space="0" w:color="auto"/>
            <w:left w:val="none" w:sz="0" w:space="0" w:color="auto"/>
            <w:bottom w:val="none" w:sz="0" w:space="0" w:color="auto"/>
            <w:right w:val="none" w:sz="0" w:space="0" w:color="auto"/>
          </w:divBdr>
        </w:div>
        <w:div w:id="877819532">
          <w:marLeft w:val="0"/>
          <w:marRight w:val="0"/>
          <w:marTop w:val="150"/>
          <w:marBottom w:val="150"/>
          <w:divBdr>
            <w:top w:val="none" w:sz="0" w:space="0" w:color="auto"/>
            <w:left w:val="none" w:sz="0" w:space="0" w:color="auto"/>
            <w:bottom w:val="none" w:sz="0" w:space="0" w:color="auto"/>
            <w:right w:val="none" w:sz="0" w:space="0" w:color="auto"/>
          </w:divBdr>
        </w:div>
        <w:div w:id="136579078">
          <w:marLeft w:val="0"/>
          <w:marRight w:val="0"/>
          <w:marTop w:val="0"/>
          <w:marBottom w:val="0"/>
          <w:divBdr>
            <w:top w:val="none" w:sz="0" w:space="0" w:color="auto"/>
            <w:left w:val="none" w:sz="0" w:space="0" w:color="auto"/>
            <w:bottom w:val="none" w:sz="0" w:space="0" w:color="auto"/>
            <w:right w:val="none" w:sz="0" w:space="0" w:color="auto"/>
          </w:divBdr>
        </w:div>
        <w:div w:id="1684167482">
          <w:marLeft w:val="0"/>
          <w:marRight w:val="0"/>
          <w:marTop w:val="0"/>
          <w:marBottom w:val="0"/>
          <w:divBdr>
            <w:top w:val="none" w:sz="0" w:space="0" w:color="auto"/>
            <w:left w:val="none" w:sz="0" w:space="0" w:color="auto"/>
            <w:bottom w:val="none" w:sz="0" w:space="0" w:color="auto"/>
            <w:right w:val="none" w:sz="0" w:space="0" w:color="auto"/>
          </w:divBdr>
        </w:div>
        <w:div w:id="1511213183">
          <w:marLeft w:val="0"/>
          <w:marRight w:val="0"/>
          <w:marTop w:val="0"/>
          <w:marBottom w:val="0"/>
          <w:divBdr>
            <w:top w:val="none" w:sz="0" w:space="0" w:color="auto"/>
            <w:left w:val="none" w:sz="0" w:space="0" w:color="auto"/>
            <w:bottom w:val="none" w:sz="0" w:space="0" w:color="auto"/>
            <w:right w:val="none" w:sz="0" w:space="0" w:color="auto"/>
          </w:divBdr>
        </w:div>
        <w:div w:id="1583484491">
          <w:marLeft w:val="0"/>
          <w:marRight w:val="0"/>
          <w:marTop w:val="0"/>
          <w:marBottom w:val="0"/>
          <w:divBdr>
            <w:top w:val="none" w:sz="0" w:space="0" w:color="auto"/>
            <w:left w:val="none" w:sz="0" w:space="0" w:color="auto"/>
            <w:bottom w:val="none" w:sz="0" w:space="0" w:color="auto"/>
            <w:right w:val="none" w:sz="0" w:space="0" w:color="auto"/>
          </w:divBdr>
        </w:div>
        <w:div w:id="1440687307">
          <w:marLeft w:val="0"/>
          <w:marRight w:val="0"/>
          <w:marTop w:val="150"/>
          <w:marBottom w:val="150"/>
          <w:divBdr>
            <w:top w:val="none" w:sz="0" w:space="0" w:color="auto"/>
            <w:left w:val="none" w:sz="0" w:space="0" w:color="auto"/>
            <w:bottom w:val="none" w:sz="0" w:space="0" w:color="auto"/>
            <w:right w:val="none" w:sz="0" w:space="0" w:color="auto"/>
          </w:divBdr>
        </w:div>
        <w:div w:id="359011952">
          <w:marLeft w:val="0"/>
          <w:marRight w:val="0"/>
          <w:marTop w:val="0"/>
          <w:marBottom w:val="0"/>
          <w:divBdr>
            <w:top w:val="none" w:sz="0" w:space="0" w:color="auto"/>
            <w:left w:val="none" w:sz="0" w:space="0" w:color="auto"/>
            <w:bottom w:val="none" w:sz="0" w:space="0" w:color="auto"/>
            <w:right w:val="none" w:sz="0" w:space="0" w:color="auto"/>
          </w:divBdr>
        </w:div>
        <w:div w:id="1178734065">
          <w:marLeft w:val="0"/>
          <w:marRight w:val="0"/>
          <w:marTop w:val="0"/>
          <w:marBottom w:val="0"/>
          <w:divBdr>
            <w:top w:val="none" w:sz="0" w:space="0" w:color="auto"/>
            <w:left w:val="none" w:sz="0" w:space="0" w:color="auto"/>
            <w:bottom w:val="none" w:sz="0" w:space="0" w:color="auto"/>
            <w:right w:val="none" w:sz="0" w:space="0" w:color="auto"/>
          </w:divBdr>
        </w:div>
        <w:div w:id="1509521336">
          <w:marLeft w:val="0"/>
          <w:marRight w:val="0"/>
          <w:marTop w:val="0"/>
          <w:marBottom w:val="0"/>
          <w:divBdr>
            <w:top w:val="none" w:sz="0" w:space="0" w:color="auto"/>
            <w:left w:val="none" w:sz="0" w:space="0" w:color="auto"/>
            <w:bottom w:val="none" w:sz="0" w:space="0" w:color="auto"/>
            <w:right w:val="none" w:sz="0" w:space="0" w:color="auto"/>
          </w:divBdr>
        </w:div>
        <w:div w:id="1952515776">
          <w:marLeft w:val="0"/>
          <w:marRight w:val="0"/>
          <w:marTop w:val="0"/>
          <w:marBottom w:val="0"/>
          <w:divBdr>
            <w:top w:val="none" w:sz="0" w:space="0" w:color="auto"/>
            <w:left w:val="none" w:sz="0" w:space="0" w:color="auto"/>
            <w:bottom w:val="none" w:sz="0" w:space="0" w:color="auto"/>
            <w:right w:val="none" w:sz="0" w:space="0" w:color="auto"/>
          </w:divBdr>
        </w:div>
        <w:div w:id="88358501">
          <w:marLeft w:val="0"/>
          <w:marRight w:val="0"/>
          <w:marTop w:val="0"/>
          <w:marBottom w:val="0"/>
          <w:divBdr>
            <w:top w:val="none" w:sz="0" w:space="0" w:color="auto"/>
            <w:left w:val="none" w:sz="0" w:space="0" w:color="auto"/>
            <w:bottom w:val="none" w:sz="0" w:space="0" w:color="auto"/>
            <w:right w:val="none" w:sz="0" w:space="0" w:color="auto"/>
          </w:divBdr>
        </w:div>
        <w:div w:id="1299846910">
          <w:marLeft w:val="0"/>
          <w:marRight w:val="0"/>
          <w:marTop w:val="150"/>
          <w:marBottom w:val="150"/>
          <w:divBdr>
            <w:top w:val="none" w:sz="0" w:space="0" w:color="auto"/>
            <w:left w:val="none" w:sz="0" w:space="0" w:color="auto"/>
            <w:bottom w:val="none" w:sz="0" w:space="0" w:color="auto"/>
            <w:right w:val="none" w:sz="0" w:space="0" w:color="auto"/>
          </w:divBdr>
        </w:div>
        <w:div w:id="400565408">
          <w:marLeft w:val="0"/>
          <w:marRight w:val="0"/>
          <w:marTop w:val="0"/>
          <w:marBottom w:val="0"/>
          <w:divBdr>
            <w:top w:val="none" w:sz="0" w:space="0" w:color="auto"/>
            <w:left w:val="none" w:sz="0" w:space="0" w:color="auto"/>
            <w:bottom w:val="none" w:sz="0" w:space="0" w:color="auto"/>
            <w:right w:val="none" w:sz="0" w:space="0" w:color="auto"/>
          </w:divBdr>
        </w:div>
        <w:div w:id="575096870">
          <w:marLeft w:val="0"/>
          <w:marRight w:val="0"/>
          <w:marTop w:val="0"/>
          <w:marBottom w:val="0"/>
          <w:divBdr>
            <w:top w:val="none" w:sz="0" w:space="0" w:color="auto"/>
            <w:left w:val="none" w:sz="0" w:space="0" w:color="auto"/>
            <w:bottom w:val="none" w:sz="0" w:space="0" w:color="auto"/>
            <w:right w:val="none" w:sz="0" w:space="0" w:color="auto"/>
          </w:divBdr>
        </w:div>
        <w:div w:id="1858999447">
          <w:marLeft w:val="0"/>
          <w:marRight w:val="0"/>
          <w:marTop w:val="0"/>
          <w:marBottom w:val="0"/>
          <w:divBdr>
            <w:top w:val="none" w:sz="0" w:space="0" w:color="auto"/>
            <w:left w:val="none" w:sz="0" w:space="0" w:color="auto"/>
            <w:bottom w:val="none" w:sz="0" w:space="0" w:color="auto"/>
            <w:right w:val="none" w:sz="0" w:space="0" w:color="auto"/>
          </w:divBdr>
        </w:div>
        <w:div w:id="1842312869">
          <w:marLeft w:val="0"/>
          <w:marRight w:val="0"/>
          <w:marTop w:val="0"/>
          <w:marBottom w:val="0"/>
          <w:divBdr>
            <w:top w:val="none" w:sz="0" w:space="0" w:color="auto"/>
            <w:left w:val="none" w:sz="0" w:space="0" w:color="auto"/>
            <w:bottom w:val="none" w:sz="0" w:space="0" w:color="auto"/>
            <w:right w:val="none" w:sz="0" w:space="0" w:color="auto"/>
          </w:divBdr>
        </w:div>
        <w:div w:id="1426262914">
          <w:marLeft w:val="0"/>
          <w:marRight w:val="0"/>
          <w:marTop w:val="0"/>
          <w:marBottom w:val="0"/>
          <w:divBdr>
            <w:top w:val="none" w:sz="0" w:space="0" w:color="auto"/>
            <w:left w:val="none" w:sz="0" w:space="0" w:color="auto"/>
            <w:bottom w:val="none" w:sz="0" w:space="0" w:color="auto"/>
            <w:right w:val="none" w:sz="0" w:space="0" w:color="auto"/>
          </w:divBdr>
        </w:div>
        <w:div w:id="127671248">
          <w:marLeft w:val="0"/>
          <w:marRight w:val="0"/>
          <w:marTop w:val="0"/>
          <w:marBottom w:val="0"/>
          <w:divBdr>
            <w:top w:val="none" w:sz="0" w:space="0" w:color="auto"/>
            <w:left w:val="none" w:sz="0" w:space="0" w:color="auto"/>
            <w:bottom w:val="none" w:sz="0" w:space="0" w:color="auto"/>
            <w:right w:val="none" w:sz="0" w:space="0" w:color="auto"/>
          </w:divBdr>
        </w:div>
        <w:div w:id="392587928">
          <w:marLeft w:val="0"/>
          <w:marRight w:val="0"/>
          <w:marTop w:val="150"/>
          <w:marBottom w:val="150"/>
          <w:divBdr>
            <w:top w:val="none" w:sz="0" w:space="0" w:color="auto"/>
            <w:left w:val="none" w:sz="0" w:space="0" w:color="auto"/>
            <w:bottom w:val="none" w:sz="0" w:space="0" w:color="auto"/>
            <w:right w:val="none" w:sz="0" w:space="0" w:color="auto"/>
          </w:divBdr>
        </w:div>
        <w:div w:id="18286974">
          <w:marLeft w:val="0"/>
          <w:marRight w:val="0"/>
          <w:marTop w:val="0"/>
          <w:marBottom w:val="0"/>
          <w:divBdr>
            <w:top w:val="none" w:sz="0" w:space="0" w:color="auto"/>
            <w:left w:val="none" w:sz="0" w:space="0" w:color="auto"/>
            <w:bottom w:val="none" w:sz="0" w:space="0" w:color="auto"/>
            <w:right w:val="none" w:sz="0" w:space="0" w:color="auto"/>
          </w:divBdr>
        </w:div>
        <w:div w:id="747729478">
          <w:marLeft w:val="0"/>
          <w:marRight w:val="0"/>
          <w:marTop w:val="0"/>
          <w:marBottom w:val="0"/>
          <w:divBdr>
            <w:top w:val="none" w:sz="0" w:space="0" w:color="auto"/>
            <w:left w:val="none" w:sz="0" w:space="0" w:color="auto"/>
            <w:bottom w:val="none" w:sz="0" w:space="0" w:color="auto"/>
            <w:right w:val="none" w:sz="0" w:space="0" w:color="auto"/>
          </w:divBdr>
        </w:div>
      </w:divsChild>
    </w:div>
    <w:div w:id="472911183">
      <w:bodyDiv w:val="1"/>
      <w:marLeft w:val="0"/>
      <w:marRight w:val="0"/>
      <w:marTop w:val="0"/>
      <w:marBottom w:val="0"/>
      <w:divBdr>
        <w:top w:val="none" w:sz="0" w:space="0" w:color="auto"/>
        <w:left w:val="none" w:sz="0" w:space="0" w:color="auto"/>
        <w:bottom w:val="none" w:sz="0" w:space="0" w:color="auto"/>
        <w:right w:val="none" w:sz="0" w:space="0" w:color="auto"/>
      </w:divBdr>
    </w:div>
    <w:div w:id="1587110899">
      <w:bodyDiv w:val="1"/>
      <w:marLeft w:val="0"/>
      <w:marRight w:val="0"/>
      <w:marTop w:val="0"/>
      <w:marBottom w:val="0"/>
      <w:divBdr>
        <w:top w:val="none" w:sz="0" w:space="0" w:color="auto"/>
        <w:left w:val="none" w:sz="0" w:space="0" w:color="auto"/>
        <w:bottom w:val="none" w:sz="0" w:space="0" w:color="auto"/>
        <w:right w:val="none" w:sz="0" w:space="0" w:color="auto"/>
      </w:divBdr>
    </w:div>
    <w:div w:id="168277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4law.com/lawfg/law/1797/2590/law_894338893434.s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34law.com/lawfg/law/1797/2590/law_894338893434.shtml" TargetMode="External"/><Relationship Id="rId12" Type="http://schemas.openxmlformats.org/officeDocument/2006/relationships/hyperlink" Target="http://www.34law.com/lawfg/law/1797/2590/law_894338893434.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4law.com/lawfg/law/1797/2590/law_894338893434.shtml" TargetMode="External"/><Relationship Id="rId11" Type="http://schemas.openxmlformats.org/officeDocument/2006/relationships/hyperlink" Target="http://www.34law.com/lawfg/law/1797/2590/law_894338893434.shtml" TargetMode="External"/><Relationship Id="rId5" Type="http://schemas.openxmlformats.org/officeDocument/2006/relationships/hyperlink" Target="http://www.34law.com/lawfg/law/1797/2590/law_894338893434.shtml" TargetMode="External"/><Relationship Id="rId10" Type="http://schemas.openxmlformats.org/officeDocument/2006/relationships/hyperlink" Target="http://www.34law.com/lawfg/law/1797/2590/law_894338893434.shtml" TargetMode="External"/><Relationship Id="rId4" Type="http://schemas.openxmlformats.org/officeDocument/2006/relationships/hyperlink" Target="http://www.34law.com/lawfg/law/1797/2590/law_894338893434.shtml" TargetMode="External"/><Relationship Id="rId9" Type="http://schemas.openxmlformats.org/officeDocument/2006/relationships/hyperlink" Target="http://www.34law.com/lawfg/law/1797/2590/law_894338893434.s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delluser</dc:creator>
  <cp:keywords/>
  <dc:description/>
  <cp:lastModifiedBy>delluser</cp:lastModifiedBy>
  <cp:revision>2</cp:revision>
  <dcterms:created xsi:type="dcterms:W3CDTF">2017-12-08T01:28:00Z</dcterms:created>
  <dcterms:modified xsi:type="dcterms:W3CDTF">2017-12-08T01:37:00Z</dcterms:modified>
</cp:coreProperties>
</file>